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34"/>
        <w:gridCol w:w="2126"/>
        <w:gridCol w:w="3337"/>
      </w:tblGrid>
      <w:tr w:rsidR="00604E8F" w:rsidTr="00604E8F">
        <w:trPr>
          <w:trHeight w:val="1125"/>
        </w:trPr>
        <w:tc>
          <w:tcPr>
            <w:tcW w:w="36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04E8F" w:rsidRPr="003D089A" w:rsidRDefault="00604E8F" w:rsidP="0001044D">
            <w:pPr>
              <w:rPr>
                <w:rFonts w:ascii="Garamond" w:hAnsi="Garamond" w:cs="Times New Roman"/>
                <w:sz w:val="28"/>
              </w:rPr>
            </w:pPr>
            <w:r w:rsidRPr="003D089A">
              <w:rPr>
                <w:rFonts w:ascii="Garamond" w:hAnsi="Garamond" w:cs="Times New Roman"/>
                <w:b/>
                <w:sz w:val="28"/>
              </w:rPr>
              <w:t>Босна и Херцеговина</w:t>
            </w:r>
          </w:p>
          <w:p w:rsidR="00604E8F" w:rsidRPr="003D089A" w:rsidRDefault="00217A4A" w:rsidP="0001044D">
            <w:pPr>
              <w:rPr>
                <w:rFonts w:ascii="Garamond" w:hAnsi="Garamond" w:cs="Times New Roman"/>
                <w:b/>
                <w:i/>
                <w:sz w:val="28"/>
              </w:rPr>
            </w:pPr>
            <w:r w:rsidRPr="003D089A">
              <w:rPr>
                <w:rFonts w:ascii="Garamond" w:hAnsi="Garamond" w:cs="Times New Roman"/>
                <w:b/>
                <w:i/>
                <w:sz w:val="28"/>
              </w:rPr>
              <w:t xml:space="preserve">   </w:t>
            </w:r>
            <w:r w:rsidR="00604E8F" w:rsidRPr="003D089A">
              <w:rPr>
                <w:rFonts w:ascii="Garamond" w:hAnsi="Garamond" w:cs="Times New Roman"/>
                <w:b/>
                <w:i/>
                <w:sz w:val="28"/>
              </w:rPr>
              <w:t>Предсједништво</w:t>
            </w:r>
          </w:p>
          <w:p w:rsidR="00604E8F" w:rsidRDefault="00604E8F" w:rsidP="0001044D">
            <w:pPr>
              <w:rPr>
                <w:b/>
                <w:i/>
                <w:sz w:val="28"/>
                <w:lang w:val="sr-Cyrl-CS"/>
              </w:rPr>
            </w:pPr>
            <w:r>
              <w:rPr>
                <w:b/>
                <w:i/>
                <w:sz w:val="28"/>
                <w:lang w:val="sr-Cyrl-CS"/>
              </w:rPr>
              <w:t xml:space="preserve">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04E8F" w:rsidRDefault="00604E8F" w:rsidP="0001044D">
            <w:pPr>
              <w:jc w:val="center"/>
              <w:rPr>
                <w:rFonts w:ascii="Times-C" w:hAnsi="Times-C"/>
                <w:b/>
                <w:sz w:val="23"/>
              </w:rPr>
            </w:pPr>
            <w:r>
              <w:rPr>
                <w:rFonts w:ascii="Times-C" w:hAnsi="Times-C"/>
                <w:b/>
                <w:sz w:val="16"/>
              </w:rPr>
              <w:object w:dxaOrig="81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0.25pt" o:ole="" fillcolor="window">
                  <v:imagedata r:id="rId8" o:title=""/>
                </v:shape>
                <o:OLEObject Type="Embed" ProgID="CorelDraw.Graphic.7" ShapeID="_x0000_i1025" DrawAspect="Content" ObjectID="_1585386003" r:id="rId9"/>
              </w:object>
            </w:r>
          </w:p>
        </w:tc>
        <w:tc>
          <w:tcPr>
            <w:tcW w:w="33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4E8F" w:rsidRPr="003D089A" w:rsidRDefault="00604E8F" w:rsidP="0001044D">
            <w:pPr>
              <w:pStyle w:val="BodyText"/>
              <w:ind w:right="0"/>
              <w:rPr>
                <w:rFonts w:ascii="Garamond" w:hAnsi="Garamond"/>
                <w:i w:val="0"/>
                <w:lang w:val="hr-HR"/>
              </w:rPr>
            </w:pPr>
            <w:r w:rsidRPr="003D089A">
              <w:rPr>
                <w:rFonts w:ascii="Garamond" w:hAnsi="Garamond"/>
                <w:i w:val="0"/>
                <w:lang w:val="hr-HR"/>
              </w:rPr>
              <w:t>Bosna i Hercegovina</w:t>
            </w:r>
          </w:p>
          <w:p w:rsidR="00604E8F" w:rsidRPr="003D089A" w:rsidRDefault="00217A4A" w:rsidP="0001044D">
            <w:pPr>
              <w:pStyle w:val="BodyText"/>
              <w:ind w:right="0"/>
              <w:rPr>
                <w:rFonts w:ascii="Garamond" w:hAnsi="Garamond"/>
                <w:lang w:val="bs-Latn-BA"/>
              </w:rPr>
            </w:pPr>
            <w:r w:rsidRPr="003D089A">
              <w:rPr>
                <w:rFonts w:ascii="Garamond" w:hAnsi="Garamond"/>
                <w:lang w:val="bs-Latn-BA"/>
              </w:rPr>
              <w:t xml:space="preserve">      </w:t>
            </w:r>
            <w:r w:rsidR="00604E8F" w:rsidRPr="003D089A">
              <w:rPr>
                <w:rFonts w:ascii="Garamond" w:hAnsi="Garamond"/>
                <w:lang w:val="bs-Latn-BA"/>
              </w:rPr>
              <w:t>Predsjedništvo</w:t>
            </w:r>
          </w:p>
          <w:p w:rsidR="00604E8F" w:rsidRDefault="00604E8F" w:rsidP="0001044D">
            <w:pPr>
              <w:pStyle w:val="BodyText"/>
              <w:ind w:right="0"/>
              <w:rPr>
                <w:lang w:val="hr-HR"/>
              </w:rPr>
            </w:pPr>
          </w:p>
          <w:p w:rsidR="00604E8F" w:rsidRDefault="00604E8F" w:rsidP="0001044D">
            <w:pPr>
              <w:tabs>
                <w:tab w:val="left" w:pos="3042"/>
                <w:tab w:val="left" w:pos="3222"/>
              </w:tabs>
              <w:rPr>
                <w:b/>
                <w:i/>
                <w:sz w:val="28"/>
                <w:lang w:val="sr-Cyrl-CS"/>
              </w:rPr>
            </w:pPr>
          </w:p>
        </w:tc>
      </w:tr>
    </w:tbl>
    <w:p w:rsidR="00604E8F" w:rsidRDefault="00604E8F" w:rsidP="0001044D"/>
    <w:p w:rsidR="004902AF" w:rsidRDefault="004902AF" w:rsidP="0001044D">
      <w:pPr>
        <w:pStyle w:val="Style"/>
        <w:spacing w:line="360" w:lineRule="auto"/>
        <w:jc w:val="center"/>
        <w:textAlignment w:val="baseline"/>
        <w:rPr>
          <w:b/>
          <w:w w:val="110"/>
          <w:sz w:val="32"/>
          <w:szCs w:val="32"/>
        </w:rPr>
      </w:pPr>
    </w:p>
    <w:p w:rsidR="004902AF" w:rsidRDefault="004902AF" w:rsidP="0001044D">
      <w:pPr>
        <w:pStyle w:val="Style"/>
        <w:spacing w:line="360" w:lineRule="auto"/>
        <w:jc w:val="center"/>
        <w:textAlignment w:val="baseline"/>
        <w:rPr>
          <w:b/>
          <w:w w:val="110"/>
          <w:sz w:val="32"/>
          <w:szCs w:val="32"/>
        </w:rPr>
      </w:pPr>
    </w:p>
    <w:p w:rsidR="00604E8F" w:rsidRDefault="00604E8F" w:rsidP="0001044D">
      <w:pPr>
        <w:pStyle w:val="Style"/>
        <w:spacing w:line="360" w:lineRule="auto"/>
        <w:jc w:val="center"/>
        <w:textAlignment w:val="baseline"/>
        <w:rPr>
          <w:b/>
          <w:w w:val="110"/>
          <w:sz w:val="32"/>
          <w:szCs w:val="32"/>
        </w:rPr>
      </w:pPr>
    </w:p>
    <w:p w:rsidR="004902AF" w:rsidRDefault="004902AF" w:rsidP="0001044D">
      <w:pPr>
        <w:pStyle w:val="Style"/>
        <w:spacing w:line="360" w:lineRule="auto"/>
        <w:jc w:val="center"/>
        <w:textAlignment w:val="baseline"/>
        <w:rPr>
          <w:b/>
          <w:w w:val="110"/>
          <w:sz w:val="32"/>
          <w:szCs w:val="32"/>
        </w:rPr>
      </w:pPr>
    </w:p>
    <w:p w:rsidR="004902AF" w:rsidRDefault="004902AF" w:rsidP="0001044D">
      <w:pPr>
        <w:pStyle w:val="Style"/>
        <w:spacing w:line="360" w:lineRule="auto"/>
        <w:jc w:val="center"/>
        <w:textAlignment w:val="baseline"/>
        <w:rPr>
          <w:b/>
          <w:w w:val="110"/>
          <w:sz w:val="32"/>
          <w:szCs w:val="32"/>
        </w:rPr>
      </w:pPr>
    </w:p>
    <w:p w:rsidR="00285A99" w:rsidRDefault="00285A99" w:rsidP="0001044D">
      <w:pPr>
        <w:pStyle w:val="Style"/>
        <w:spacing w:line="360" w:lineRule="auto"/>
        <w:jc w:val="center"/>
        <w:textAlignment w:val="baseline"/>
        <w:rPr>
          <w:b/>
          <w:w w:val="110"/>
          <w:sz w:val="32"/>
          <w:szCs w:val="32"/>
        </w:rPr>
      </w:pPr>
    </w:p>
    <w:p w:rsidR="00280558" w:rsidRPr="00270CA0" w:rsidRDefault="00280558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w w:val="110"/>
          <w:sz w:val="32"/>
          <w:szCs w:val="32"/>
        </w:rPr>
      </w:pPr>
      <w:r w:rsidRPr="00270CA0">
        <w:rPr>
          <w:rFonts w:ascii="Garamond" w:hAnsi="Garamond"/>
          <w:b/>
          <w:w w:val="110"/>
          <w:sz w:val="32"/>
          <w:szCs w:val="32"/>
        </w:rPr>
        <w:t>STRATEGIJA VANJSKE POLITIKE</w:t>
      </w:r>
    </w:p>
    <w:p w:rsidR="00B3442A" w:rsidRPr="00270CA0" w:rsidRDefault="00280558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w w:val="110"/>
          <w:sz w:val="32"/>
          <w:szCs w:val="32"/>
        </w:rPr>
      </w:pPr>
      <w:r w:rsidRPr="00270CA0">
        <w:rPr>
          <w:rFonts w:ascii="Garamond" w:hAnsi="Garamond"/>
          <w:b/>
          <w:w w:val="110"/>
          <w:sz w:val="32"/>
          <w:szCs w:val="32"/>
        </w:rPr>
        <w:t>BOSNE</w:t>
      </w:r>
      <w:r w:rsidR="00460721" w:rsidRPr="00270CA0">
        <w:rPr>
          <w:rFonts w:ascii="Garamond" w:hAnsi="Garamond"/>
          <w:b/>
          <w:w w:val="110"/>
          <w:sz w:val="32"/>
          <w:szCs w:val="32"/>
        </w:rPr>
        <w:t xml:space="preserve"> I</w:t>
      </w:r>
      <w:r w:rsidRPr="00270CA0">
        <w:rPr>
          <w:rFonts w:ascii="Garamond" w:hAnsi="Garamond"/>
          <w:w w:val="128"/>
          <w:sz w:val="32"/>
          <w:szCs w:val="32"/>
        </w:rPr>
        <w:t xml:space="preserve"> </w:t>
      </w:r>
      <w:r w:rsidRPr="00270CA0">
        <w:rPr>
          <w:rFonts w:ascii="Garamond" w:hAnsi="Garamond"/>
          <w:b/>
          <w:w w:val="110"/>
          <w:sz w:val="32"/>
          <w:szCs w:val="32"/>
        </w:rPr>
        <w:t>HERCEGOVINE</w:t>
      </w:r>
    </w:p>
    <w:p w:rsidR="004902AF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sz w:val="32"/>
          <w:szCs w:val="32"/>
        </w:rPr>
      </w:pPr>
      <w:r w:rsidRPr="00270CA0">
        <w:rPr>
          <w:rFonts w:ascii="Garamond" w:hAnsi="Garamond"/>
          <w:b/>
          <w:w w:val="110"/>
          <w:sz w:val="32"/>
          <w:szCs w:val="32"/>
        </w:rPr>
        <w:t>2018. – 2023.</w:t>
      </w:r>
      <w:r w:rsidR="008225D6" w:rsidRPr="00270CA0">
        <w:rPr>
          <w:rFonts w:ascii="Garamond" w:hAnsi="Garamond"/>
          <w:b/>
          <w:w w:val="110"/>
          <w:sz w:val="32"/>
          <w:szCs w:val="32"/>
        </w:rPr>
        <w:t xml:space="preserve"> </w:t>
      </w: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270CA0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  <w:sz w:val="28"/>
          <w:szCs w:val="28"/>
        </w:rPr>
      </w:pPr>
    </w:p>
    <w:p w:rsidR="00CE5D4B" w:rsidRPr="00055E2A" w:rsidRDefault="00CE5D4B" w:rsidP="0001044D">
      <w:pPr>
        <w:pStyle w:val="Style"/>
        <w:spacing w:line="360" w:lineRule="auto"/>
        <w:jc w:val="center"/>
        <w:textAlignment w:val="baseline"/>
        <w:rPr>
          <w:rFonts w:ascii="Garamond" w:hAnsi="Garamond"/>
          <w:b/>
        </w:rPr>
      </w:pPr>
      <w:r w:rsidRPr="00055E2A">
        <w:rPr>
          <w:rFonts w:ascii="Garamond" w:hAnsi="Garamond"/>
          <w:b/>
        </w:rPr>
        <w:t>Sarajevo, mart 2018. godine</w:t>
      </w:r>
    </w:p>
    <w:p w:rsidR="004902AF" w:rsidRPr="00270CA0" w:rsidRDefault="004902AF" w:rsidP="0001044D">
      <w:pPr>
        <w:pStyle w:val="Style"/>
        <w:spacing w:line="0" w:lineRule="atLeast"/>
        <w:rPr>
          <w:rFonts w:ascii="Garamond" w:hAnsi="Garamond"/>
        </w:rPr>
        <w:sectPr w:rsidR="004902AF" w:rsidRPr="00270CA0" w:rsidSect="00D12D88">
          <w:footerReference w:type="default" r:id="rId10"/>
          <w:type w:val="continuous"/>
          <w:pgSz w:w="11900" w:h="16840"/>
          <w:pgMar w:top="1417" w:right="1417" w:bottom="1417" w:left="1417" w:header="0" w:footer="0" w:gutter="0"/>
          <w:cols w:space="720"/>
          <w:titlePg/>
          <w:docGrid w:linePitch="299"/>
        </w:sectPr>
      </w:pPr>
    </w:p>
    <w:p w:rsidR="00280558" w:rsidRPr="00EE5E1D" w:rsidRDefault="004C3698" w:rsidP="009F6E5B">
      <w:pPr>
        <w:pStyle w:val="Style"/>
        <w:spacing w:line="408" w:lineRule="atLeast"/>
        <w:jc w:val="both"/>
        <w:textAlignment w:val="baseline"/>
        <w:rPr>
          <w:rFonts w:ascii="Garamond" w:hAnsi="Garamond"/>
          <w:b/>
          <w:i/>
          <w:sz w:val="28"/>
          <w:szCs w:val="28"/>
        </w:rPr>
      </w:pPr>
      <w:r w:rsidRPr="004C3698">
        <w:rPr>
          <w:rFonts w:ascii="Garamond" w:hAnsi="Garamond"/>
          <w:b/>
          <w:i/>
          <w:sz w:val="28"/>
          <w:szCs w:val="28"/>
        </w:rPr>
        <w:lastRenderedPageBreak/>
        <w:t>1</w:t>
      </w:r>
      <w:r w:rsidRPr="00EE5E1D">
        <w:rPr>
          <w:rFonts w:ascii="Garamond" w:hAnsi="Garamond"/>
          <w:b/>
          <w:i/>
          <w:sz w:val="28"/>
          <w:szCs w:val="28"/>
        </w:rPr>
        <w:t>. Uvod</w:t>
      </w:r>
      <w:r w:rsidR="007743FB" w:rsidRPr="00EE5E1D">
        <w:rPr>
          <w:rFonts w:ascii="Garamond" w:hAnsi="Garamond"/>
          <w:b/>
          <w:i/>
          <w:sz w:val="28"/>
          <w:szCs w:val="28"/>
        </w:rPr>
        <w:t xml:space="preserve"> </w:t>
      </w:r>
    </w:p>
    <w:p w:rsidR="00542242" w:rsidRPr="00EE5E1D" w:rsidRDefault="00542242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Definisanje Strategije vanjske politike Bosne i Hercegovine </w:t>
      </w:r>
      <w:r w:rsidR="00280558" w:rsidRPr="00EE5E1D">
        <w:rPr>
          <w:rFonts w:ascii="Garamond" w:hAnsi="Garamond"/>
        </w:rPr>
        <w:t xml:space="preserve">2018. – 2023. </w:t>
      </w:r>
      <w:r w:rsidRPr="00EE5E1D">
        <w:rPr>
          <w:rFonts w:ascii="Garamond" w:hAnsi="Garamond"/>
        </w:rPr>
        <w:t>(u daljem tekstu</w:t>
      </w:r>
      <w:r w:rsidR="00280558" w:rsidRPr="00EE5E1D">
        <w:rPr>
          <w:rFonts w:ascii="Garamond" w:hAnsi="Garamond"/>
        </w:rPr>
        <w:t>: S</w:t>
      </w:r>
      <w:r w:rsidRPr="00EE5E1D">
        <w:rPr>
          <w:rFonts w:ascii="Garamond" w:hAnsi="Garamond"/>
        </w:rPr>
        <w:t xml:space="preserve">trategija) je sveobuhvatan i zahtjevan proces. Pored činjenice da je za proces od krucijalne važnosti uključenje svih ministarstava u </w:t>
      </w:r>
      <w:r w:rsidR="00D73B5C" w:rsidRPr="00EE5E1D">
        <w:rPr>
          <w:rFonts w:ascii="Garamond" w:hAnsi="Garamond"/>
        </w:rPr>
        <w:t>Vijeću</w:t>
      </w:r>
      <w:r w:rsidRPr="00EE5E1D">
        <w:rPr>
          <w:rFonts w:ascii="Garamond" w:hAnsi="Garamond"/>
        </w:rPr>
        <w:t xml:space="preserve"> ministara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i drugih relevantnih institucija u </w:t>
      </w:r>
      <w:r w:rsidR="00657B3F" w:rsidRPr="00EE5E1D">
        <w:rPr>
          <w:rFonts w:ascii="Garamond" w:hAnsi="Garamond"/>
        </w:rPr>
        <w:t>Bosni i Hercegovini</w:t>
      </w:r>
      <w:r w:rsidR="008225D6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kao i o</w:t>
      </w:r>
      <w:r w:rsidR="00860A0C" w:rsidRPr="00EE5E1D">
        <w:rPr>
          <w:rFonts w:ascii="Garamond" w:hAnsi="Garamond"/>
        </w:rPr>
        <w:t>državanje javnih konsultacija s</w:t>
      </w:r>
      <w:r w:rsidRPr="00EE5E1D">
        <w:rPr>
          <w:rFonts w:ascii="Garamond" w:hAnsi="Garamond"/>
        </w:rPr>
        <w:t xml:space="preserve"> akademskom zajednicom, nevladinim i poslovnim sektorom, definisanje Strategije je sveobuhvatno i zato što neminovno podrazumijeva dodatne aktivnosti koje bi trebalo da omoguće i unaprijede njeno provođenje (a to su donošenje </w:t>
      </w:r>
      <w:r w:rsidRPr="00EE5E1D">
        <w:rPr>
          <w:rFonts w:ascii="Garamond" w:hAnsi="Garamond"/>
          <w:i/>
          <w:iCs/>
        </w:rPr>
        <w:t xml:space="preserve">lex specialis </w:t>
      </w:r>
      <w:r w:rsidRPr="00EE5E1D">
        <w:rPr>
          <w:rFonts w:ascii="Garamond" w:hAnsi="Garamond"/>
        </w:rPr>
        <w:t xml:space="preserve">Zakona o vanjskim poslovima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>, analiza i racionalizacija diplomatsko</w:t>
      </w:r>
      <w:r w:rsidR="00217A4A" w:rsidRPr="00EE5E1D">
        <w:rPr>
          <w:rFonts w:ascii="Garamond" w:hAnsi="Garamond"/>
        </w:rPr>
        <w:t>-</w:t>
      </w:r>
      <w:r w:rsidRPr="00EE5E1D">
        <w:rPr>
          <w:rFonts w:ascii="Garamond" w:hAnsi="Garamond"/>
        </w:rPr>
        <w:t xml:space="preserve">konzularne mreže i unutrašnje organizacije Ministarstva vanjskih poslova </w:t>
      </w:r>
      <w:r w:rsidR="00657B3F" w:rsidRPr="00EE5E1D">
        <w:rPr>
          <w:rFonts w:ascii="Garamond" w:hAnsi="Garamond"/>
        </w:rPr>
        <w:t>Bosne i Hercegovine</w:t>
      </w:r>
      <w:r w:rsidR="00FD63AD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kao i izrada Strategije za promociju izvoza i privlačenje stranih direktnih ulaganja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>). Svaki od ovih koraka je uslovljen onim prethodnim i međusobno su isprepleteni kada je u pitanju sam</w:t>
      </w:r>
      <w:r w:rsidR="002F5275" w:rsidRPr="00EE5E1D">
        <w:rPr>
          <w:rFonts w:ascii="Garamond" w:hAnsi="Garamond"/>
        </w:rPr>
        <w:t>o provođenje</w:t>
      </w:r>
      <w:r w:rsidRPr="00EE5E1D">
        <w:rPr>
          <w:rFonts w:ascii="Garamond" w:hAnsi="Garamond"/>
        </w:rPr>
        <w:t xml:space="preserve"> Strategije. </w:t>
      </w:r>
    </w:p>
    <w:p w:rsidR="00021C3B" w:rsidRPr="00EE5E1D" w:rsidRDefault="00021C3B" w:rsidP="0001044D">
      <w:pPr>
        <w:pStyle w:val="Style"/>
        <w:ind w:left="14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ind w:left="14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Prepoznavajući i anticipirajući aktualna globalna kretanja i izazove, Predsjedništvo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se odlučilo na reviziju </w:t>
      </w:r>
      <w:r w:rsidR="003904CE" w:rsidRPr="00EE5E1D">
        <w:rPr>
          <w:rFonts w:ascii="Garamond" w:hAnsi="Garamond"/>
        </w:rPr>
        <w:t>„</w:t>
      </w:r>
      <w:r w:rsidRPr="00EE5E1D">
        <w:rPr>
          <w:rFonts w:ascii="Garamond" w:hAnsi="Garamond"/>
        </w:rPr>
        <w:t>Općih pravaca i prioriteta za provođenje vanjske politike Bosne i Hercegovine</w:t>
      </w:r>
      <w:r w:rsidR="003904CE" w:rsidRPr="00EE5E1D">
        <w:rPr>
          <w:rFonts w:ascii="Garamond" w:hAnsi="Garamond"/>
        </w:rPr>
        <w:t>“</w:t>
      </w:r>
      <w:r w:rsidRPr="00EE5E1D">
        <w:rPr>
          <w:rFonts w:ascii="Garamond" w:hAnsi="Garamond"/>
        </w:rPr>
        <w:t xml:space="preserve"> iz</w:t>
      </w:r>
      <w:r w:rsidR="00280558" w:rsidRPr="00EE5E1D">
        <w:rPr>
          <w:rFonts w:ascii="Garamond" w:hAnsi="Garamond"/>
        </w:rPr>
        <w:t xml:space="preserve"> 2003. </w:t>
      </w:r>
      <w:r w:rsidRPr="00EE5E1D">
        <w:rPr>
          <w:rFonts w:ascii="Garamond" w:hAnsi="Garamond"/>
        </w:rPr>
        <w:t xml:space="preserve">godine. Predsjedništvo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je na svojoj</w:t>
      </w:r>
      <w:r w:rsidR="00280558" w:rsidRPr="00EE5E1D">
        <w:rPr>
          <w:rFonts w:ascii="Garamond" w:hAnsi="Garamond"/>
        </w:rPr>
        <w:t xml:space="preserve"> 24. </w:t>
      </w:r>
      <w:r w:rsidRPr="00EE5E1D">
        <w:rPr>
          <w:rFonts w:ascii="Garamond" w:hAnsi="Garamond"/>
        </w:rPr>
        <w:t xml:space="preserve">redovnoj sjednici održanoj </w:t>
      </w:r>
      <w:r w:rsidR="00280558" w:rsidRPr="00EE5E1D">
        <w:rPr>
          <w:rFonts w:ascii="Garamond" w:hAnsi="Garamond"/>
        </w:rPr>
        <w:t>0</w:t>
      </w:r>
      <w:r w:rsidRPr="00EE5E1D">
        <w:rPr>
          <w:rFonts w:ascii="Garamond" w:hAnsi="Garamond"/>
        </w:rPr>
        <w:t>5.</w:t>
      </w:r>
      <w:r w:rsidR="00280558" w:rsidRPr="00EE5E1D">
        <w:rPr>
          <w:rFonts w:ascii="Garamond" w:hAnsi="Garamond"/>
        </w:rPr>
        <w:t>0</w:t>
      </w:r>
      <w:r w:rsidRPr="00EE5E1D">
        <w:rPr>
          <w:rFonts w:ascii="Garamond" w:hAnsi="Garamond"/>
        </w:rPr>
        <w:t>5.</w:t>
      </w:r>
      <w:r w:rsidR="007F5C81" w:rsidRPr="00EE5E1D">
        <w:rPr>
          <w:rFonts w:ascii="Garamond" w:hAnsi="Garamond"/>
        </w:rPr>
        <w:t>20</w:t>
      </w:r>
      <w:r w:rsidR="00280558" w:rsidRPr="00EE5E1D">
        <w:rPr>
          <w:rFonts w:ascii="Garamond" w:hAnsi="Garamond"/>
        </w:rPr>
        <w:t xml:space="preserve">16. </w:t>
      </w:r>
      <w:r w:rsidRPr="00EE5E1D">
        <w:rPr>
          <w:rFonts w:ascii="Garamond" w:hAnsi="Garamond"/>
        </w:rPr>
        <w:t>godine, zadužilo Ministarstvo</w:t>
      </w:r>
      <w:r w:rsidR="00657B3F" w:rsidRPr="00EE5E1D">
        <w:rPr>
          <w:rFonts w:ascii="Garamond" w:hAnsi="Garamond"/>
        </w:rPr>
        <w:t xml:space="preserve"> vanjskih poslova</w:t>
      </w:r>
      <w:r w:rsidRPr="00EE5E1D">
        <w:rPr>
          <w:rFonts w:ascii="Garamond" w:hAnsi="Garamond"/>
        </w:rPr>
        <w:t xml:space="preserve"> </w:t>
      </w:r>
      <w:r w:rsidR="00657B3F" w:rsidRPr="00EE5E1D">
        <w:rPr>
          <w:rFonts w:ascii="Garamond" w:hAnsi="Garamond"/>
        </w:rPr>
        <w:t xml:space="preserve">Bosne i Hercegovine </w:t>
      </w:r>
      <w:r w:rsidRPr="00EE5E1D">
        <w:rPr>
          <w:rFonts w:ascii="Garamond" w:hAnsi="Garamond"/>
        </w:rPr>
        <w:t xml:space="preserve">da, u saradnji s relevantnim institucijama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, pristupi izradi Strategije. Zaključkom je formirana Radna grupa za izradu Strategije koja se zadužuje da Predsjedništvu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d</w:t>
      </w:r>
      <w:r w:rsidR="00280558" w:rsidRPr="00EE5E1D">
        <w:rPr>
          <w:rFonts w:ascii="Garamond" w:hAnsi="Garamond"/>
        </w:rPr>
        <w:t>ostavi načela i plan za izradu S</w:t>
      </w:r>
      <w:r w:rsidRPr="00EE5E1D">
        <w:rPr>
          <w:rFonts w:ascii="Garamond" w:hAnsi="Garamond"/>
        </w:rPr>
        <w:t xml:space="preserve">trategije, uključujući modalitete obavljanja konsultacija s predstavnicima institucija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, vanjskim ekspertima i predstavnicima akademske zajednice i relevantnih nevladinih organizacija. </w:t>
      </w:r>
    </w:p>
    <w:p w:rsidR="00021C3B" w:rsidRPr="00EE5E1D" w:rsidRDefault="00021C3B" w:rsidP="0001044D">
      <w:pPr>
        <w:pStyle w:val="Style"/>
        <w:ind w:left="14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ind w:left="14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Strategija </w:t>
      </w:r>
      <w:r w:rsidR="00410B52" w:rsidRPr="00EE5E1D">
        <w:rPr>
          <w:rFonts w:ascii="Garamond" w:hAnsi="Garamond"/>
        </w:rPr>
        <w:t xml:space="preserve">bi </w:t>
      </w:r>
      <w:r w:rsidRPr="00EE5E1D">
        <w:rPr>
          <w:rFonts w:ascii="Garamond" w:hAnsi="Garamond"/>
        </w:rPr>
        <w:t>trebal</w:t>
      </w:r>
      <w:r w:rsidR="00410B52" w:rsidRPr="00EE5E1D">
        <w:rPr>
          <w:rFonts w:ascii="Garamond" w:hAnsi="Garamond"/>
        </w:rPr>
        <w:t>a</w:t>
      </w:r>
      <w:r w:rsidRPr="00EE5E1D">
        <w:rPr>
          <w:rFonts w:ascii="Garamond" w:hAnsi="Garamond"/>
        </w:rPr>
        <w:t xml:space="preserve"> da postavi širi okvir i </w:t>
      </w:r>
      <w:r w:rsidR="00D37BFD" w:rsidRPr="00EE5E1D">
        <w:rPr>
          <w:rFonts w:ascii="Garamond" w:hAnsi="Garamond"/>
        </w:rPr>
        <w:t>smjernic</w:t>
      </w:r>
      <w:r w:rsidRPr="00EE5E1D">
        <w:rPr>
          <w:rFonts w:ascii="Garamond" w:hAnsi="Garamond"/>
        </w:rPr>
        <w:t xml:space="preserve">e za djelovanje relevantnih institucija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u vanjskopolitičkom domenu. Kako bi </w:t>
      </w:r>
      <w:r w:rsidR="002F5275" w:rsidRPr="00EE5E1D">
        <w:rPr>
          <w:rFonts w:ascii="Garamond" w:hAnsi="Garamond"/>
        </w:rPr>
        <w:t>provođenje</w:t>
      </w:r>
      <w:r w:rsidR="00D37C83">
        <w:rPr>
          <w:rFonts w:ascii="Garamond" w:hAnsi="Garamond"/>
        </w:rPr>
        <w:t xml:space="preserve"> Strategije bilо</w:t>
      </w:r>
      <w:r w:rsidRPr="00EE5E1D">
        <w:rPr>
          <w:rFonts w:ascii="Garamond" w:hAnsi="Garamond"/>
        </w:rPr>
        <w:t xml:space="preserve"> zadovoljavajuć</w:t>
      </w:r>
      <w:r w:rsidR="004B0E72" w:rsidRPr="00EE5E1D">
        <w:rPr>
          <w:rFonts w:ascii="Garamond" w:hAnsi="Garamond"/>
        </w:rPr>
        <w:t>e</w:t>
      </w:r>
      <w:r w:rsidRPr="00EE5E1D">
        <w:rPr>
          <w:rFonts w:ascii="Garamond" w:hAnsi="Garamond"/>
        </w:rPr>
        <w:t xml:space="preserve">, neophodno je da Ministarstvo vanjskih poslova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svake dvije godine pripremi prijedlog akcio</w:t>
      </w:r>
      <w:r w:rsidR="00860A0C" w:rsidRPr="00EE5E1D">
        <w:rPr>
          <w:rFonts w:ascii="Garamond" w:hAnsi="Garamond"/>
        </w:rPr>
        <w:t>nog plana prov</w:t>
      </w:r>
      <w:r w:rsidR="00E41901" w:rsidRPr="00EE5E1D">
        <w:rPr>
          <w:rFonts w:ascii="Garamond" w:hAnsi="Garamond"/>
        </w:rPr>
        <w:t>ođenja</w:t>
      </w:r>
      <w:r w:rsidR="00860A0C" w:rsidRPr="00EE5E1D">
        <w:rPr>
          <w:rFonts w:ascii="Garamond" w:hAnsi="Garamond"/>
        </w:rPr>
        <w:t xml:space="preserve"> Strategije s</w:t>
      </w:r>
      <w:r w:rsidRPr="00EE5E1D">
        <w:rPr>
          <w:rFonts w:ascii="Garamond" w:hAnsi="Garamond"/>
        </w:rPr>
        <w:t xml:space="preserve"> detaljnim ciljevima i prioritetima koji, prema svojim ustavnim nadležnostima, usvaja Predsjedništvo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. </w:t>
      </w:r>
    </w:p>
    <w:p w:rsidR="00410B52" w:rsidRPr="00EE5E1D" w:rsidRDefault="00410B52" w:rsidP="0001044D">
      <w:pPr>
        <w:pStyle w:val="Style"/>
        <w:ind w:left="14"/>
        <w:jc w:val="both"/>
        <w:textAlignment w:val="baseline"/>
        <w:rPr>
          <w:rFonts w:ascii="Garamond" w:hAnsi="Garamond"/>
        </w:rPr>
        <w:sectPr w:rsidR="00410B52" w:rsidRPr="00EE5E1D" w:rsidSect="00D12D88">
          <w:type w:val="continuous"/>
          <w:pgSz w:w="11900" w:h="16840"/>
          <w:pgMar w:top="1417" w:right="1417" w:bottom="1417" w:left="1417" w:header="1134" w:footer="851" w:gutter="0"/>
          <w:cols w:space="720"/>
          <w:docGrid w:linePitch="299"/>
        </w:sectPr>
      </w:pP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D12D88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Strategiju </w:t>
      </w:r>
      <w:r w:rsidR="00437280" w:rsidRPr="00EE5E1D">
        <w:rPr>
          <w:rFonts w:ascii="Garamond" w:hAnsi="Garamond"/>
        </w:rPr>
        <w:t xml:space="preserve">su dužne </w:t>
      </w:r>
      <w:r w:rsidRPr="00EE5E1D">
        <w:rPr>
          <w:rFonts w:ascii="Garamond" w:hAnsi="Garamond"/>
        </w:rPr>
        <w:t xml:space="preserve">provoditi institucije u Bosni i Hercegovine, kojima ove nadležnosti pripadaju </w:t>
      </w:r>
      <w:r w:rsidR="006E38EB" w:rsidRPr="00EE5E1D">
        <w:rPr>
          <w:rFonts w:ascii="Garamond" w:hAnsi="Garamond"/>
        </w:rPr>
        <w:t>u skladu s</w:t>
      </w:r>
      <w:r w:rsidRPr="00EE5E1D">
        <w:rPr>
          <w:rFonts w:ascii="Garamond" w:hAnsi="Garamond"/>
        </w:rPr>
        <w:t xml:space="preserve"> Ustav</w:t>
      </w:r>
      <w:r w:rsidR="006E38EB" w:rsidRPr="00EE5E1D">
        <w:rPr>
          <w:rFonts w:ascii="Garamond" w:hAnsi="Garamond"/>
        </w:rPr>
        <w:t>om</w:t>
      </w:r>
      <w:r w:rsidRPr="00EE5E1D">
        <w:rPr>
          <w:rFonts w:ascii="Garamond" w:hAnsi="Garamond"/>
        </w:rPr>
        <w:t xml:space="preserve"> </w:t>
      </w:r>
      <w:r w:rsidR="00857E4F" w:rsidRPr="00EE5E1D">
        <w:rPr>
          <w:rFonts w:ascii="Garamond" w:hAnsi="Garamond"/>
        </w:rPr>
        <w:t xml:space="preserve">Bosne i Hercegovine </w:t>
      </w:r>
      <w:r w:rsidRPr="00EE5E1D">
        <w:rPr>
          <w:rFonts w:ascii="Garamond" w:hAnsi="Garamond"/>
        </w:rPr>
        <w:t xml:space="preserve">i relevantnim zakonima. </w:t>
      </w:r>
    </w:p>
    <w:p w:rsidR="00657B3F" w:rsidRPr="00EE5E1D" w:rsidRDefault="00657B3F" w:rsidP="00D12D88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Ministarstvo vanjskih poslova </w:t>
      </w:r>
      <w:r w:rsidR="00657B3F" w:rsidRPr="00EE5E1D">
        <w:rPr>
          <w:rFonts w:ascii="Garamond" w:hAnsi="Garamond"/>
        </w:rPr>
        <w:t>Bosne i Hercegovine</w:t>
      </w:r>
      <w:r w:rsidR="00935C44" w:rsidRPr="00EE5E1D">
        <w:rPr>
          <w:rFonts w:ascii="Garamond" w:hAnsi="Garamond"/>
        </w:rPr>
        <w:t xml:space="preserve"> </w:t>
      </w:r>
      <w:r w:rsidRPr="00EE5E1D">
        <w:rPr>
          <w:rFonts w:ascii="Garamond" w:hAnsi="Garamond"/>
        </w:rPr>
        <w:t xml:space="preserve">također </w:t>
      </w:r>
      <w:r w:rsidR="00A951B0" w:rsidRPr="00EE5E1D">
        <w:rPr>
          <w:rFonts w:ascii="Garamond" w:hAnsi="Garamond"/>
        </w:rPr>
        <w:t xml:space="preserve">je </w:t>
      </w:r>
      <w:r w:rsidRPr="00EE5E1D">
        <w:rPr>
          <w:rFonts w:ascii="Garamond" w:hAnsi="Garamond"/>
        </w:rPr>
        <w:t>ob</w:t>
      </w:r>
      <w:r w:rsidR="008225D6" w:rsidRPr="00EE5E1D">
        <w:rPr>
          <w:rFonts w:ascii="Garamond" w:hAnsi="Garamond"/>
        </w:rPr>
        <w:t>a</w:t>
      </w:r>
      <w:r w:rsidRPr="00EE5E1D">
        <w:rPr>
          <w:rFonts w:ascii="Garamond" w:hAnsi="Garamond"/>
        </w:rPr>
        <w:t>vezno kontinuirano pratiti prov</w:t>
      </w:r>
      <w:r w:rsidR="00E41901" w:rsidRPr="00EE5E1D">
        <w:rPr>
          <w:rFonts w:ascii="Garamond" w:hAnsi="Garamond"/>
        </w:rPr>
        <w:t xml:space="preserve">ođenje </w:t>
      </w:r>
      <w:r w:rsidRPr="00EE5E1D">
        <w:rPr>
          <w:rFonts w:ascii="Garamond" w:hAnsi="Garamond"/>
        </w:rPr>
        <w:t xml:space="preserve">Strategije, </w:t>
      </w:r>
      <w:r w:rsidR="00860A0C" w:rsidRPr="00EE5E1D">
        <w:rPr>
          <w:rFonts w:ascii="Garamond" w:hAnsi="Garamond"/>
        </w:rPr>
        <w:t>u skladu s</w:t>
      </w:r>
      <w:r w:rsidRPr="00EE5E1D">
        <w:rPr>
          <w:rFonts w:ascii="Garamond" w:hAnsi="Garamond"/>
        </w:rPr>
        <w:t xml:space="preserve"> donesenim </w:t>
      </w:r>
      <w:r w:rsidR="00D37BFD" w:rsidRPr="00EE5E1D">
        <w:rPr>
          <w:rFonts w:ascii="Garamond" w:hAnsi="Garamond"/>
        </w:rPr>
        <w:t>akcion</w:t>
      </w:r>
      <w:r w:rsidRPr="00EE5E1D">
        <w:rPr>
          <w:rFonts w:ascii="Garamond" w:hAnsi="Garamond"/>
        </w:rPr>
        <w:t>im planovima</w:t>
      </w:r>
      <w:r w:rsidR="00443C0B" w:rsidRPr="00EE5E1D">
        <w:rPr>
          <w:rFonts w:ascii="Garamond" w:hAnsi="Garamond"/>
        </w:rPr>
        <w:t xml:space="preserve"> te</w:t>
      </w:r>
      <w:r w:rsidRPr="00EE5E1D">
        <w:rPr>
          <w:rFonts w:ascii="Garamond" w:hAnsi="Garamond"/>
        </w:rPr>
        <w:t xml:space="preserve"> o </w:t>
      </w:r>
      <w:r w:rsidR="006E38EB" w:rsidRPr="00EE5E1D">
        <w:rPr>
          <w:rFonts w:ascii="Garamond" w:hAnsi="Garamond"/>
        </w:rPr>
        <w:t>efikasno</w:t>
      </w:r>
      <w:r w:rsidRPr="00EE5E1D">
        <w:rPr>
          <w:rFonts w:ascii="Garamond" w:hAnsi="Garamond"/>
        </w:rPr>
        <w:t xml:space="preserve">sti </w:t>
      </w:r>
      <w:r w:rsidR="00E41901" w:rsidRPr="00EE5E1D">
        <w:rPr>
          <w:rFonts w:ascii="Garamond" w:hAnsi="Garamond"/>
        </w:rPr>
        <w:t xml:space="preserve">provođenja </w:t>
      </w:r>
      <w:r w:rsidRPr="00EE5E1D">
        <w:rPr>
          <w:rFonts w:ascii="Garamond" w:hAnsi="Garamond"/>
        </w:rPr>
        <w:t>izvještavati Predsjedništvo Bosne i Hercegovine jednom godišnje i istovremeno predlagati mjere za eventualno redefiniranje Strategije</w:t>
      </w:r>
      <w:r w:rsidR="00783492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kao i za poboljšanje </w:t>
      </w:r>
      <w:r w:rsidR="006E38EB" w:rsidRPr="00EE5E1D">
        <w:rPr>
          <w:rFonts w:ascii="Garamond" w:hAnsi="Garamond"/>
        </w:rPr>
        <w:t>efikasno</w:t>
      </w:r>
      <w:r w:rsidRPr="00EE5E1D">
        <w:rPr>
          <w:rFonts w:ascii="Garamond" w:hAnsi="Garamond"/>
        </w:rPr>
        <w:t>sti njen</w:t>
      </w:r>
      <w:r w:rsidR="00E41901" w:rsidRPr="00EE5E1D">
        <w:rPr>
          <w:rFonts w:ascii="Garamond" w:hAnsi="Garamond"/>
        </w:rPr>
        <w:t>og provođenja</w:t>
      </w:r>
      <w:r w:rsidRPr="00EE5E1D">
        <w:rPr>
          <w:rFonts w:ascii="Garamond" w:hAnsi="Garamond"/>
        </w:rPr>
        <w:t xml:space="preserve">. </w:t>
      </w:r>
    </w:p>
    <w:p w:rsidR="00021C3B" w:rsidRPr="00EE5E1D" w:rsidRDefault="00021C3B" w:rsidP="0001044D">
      <w:pPr>
        <w:pStyle w:val="Style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Ažuriranje postojećih smjernica neophodno je kak</w:t>
      </w:r>
      <w:r w:rsidR="00860A0C" w:rsidRPr="00EE5E1D">
        <w:rPr>
          <w:rFonts w:ascii="Garamond" w:hAnsi="Garamond"/>
        </w:rPr>
        <w:t>o bi se aktivnosti usaglasile s</w:t>
      </w:r>
      <w:r w:rsidR="00485132" w:rsidRPr="00EE5E1D">
        <w:rPr>
          <w:rFonts w:ascii="Garamond" w:hAnsi="Garamond"/>
        </w:rPr>
        <w:t>a</w:t>
      </w:r>
      <w:r w:rsidRPr="00EE5E1D">
        <w:rPr>
          <w:rFonts w:ascii="Garamond" w:hAnsi="Garamond"/>
        </w:rPr>
        <w:t xml:space="preserve"> značajnim promjenama domaćeg i vanjskog konteksta u prethodnom periodu. </w:t>
      </w:r>
    </w:p>
    <w:p w:rsidR="005260FE" w:rsidRPr="00EE5E1D" w:rsidRDefault="005260FE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Od donošenja dokumenta Predsjedništva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koji nosi naziv „Opći pravci i prioriteti za provođenje vanjske politike </w:t>
      </w:r>
      <w:r w:rsidR="00657B3F" w:rsidRPr="00EE5E1D">
        <w:rPr>
          <w:rFonts w:ascii="Garamond" w:hAnsi="Garamond"/>
        </w:rPr>
        <w:t>Bosne i Hercegovine</w:t>
      </w:r>
      <w:r w:rsidR="003904CE" w:rsidRPr="00EE5E1D">
        <w:rPr>
          <w:rFonts w:ascii="Garamond" w:hAnsi="Garamond"/>
        </w:rPr>
        <w:t>“</w:t>
      </w:r>
      <w:r w:rsidRPr="00EE5E1D">
        <w:rPr>
          <w:rFonts w:ascii="Garamond" w:hAnsi="Garamond"/>
        </w:rPr>
        <w:t xml:space="preserve"> iz</w:t>
      </w:r>
      <w:r w:rsidR="00935C44" w:rsidRPr="00EE5E1D">
        <w:rPr>
          <w:rFonts w:ascii="Garamond" w:hAnsi="Garamond"/>
        </w:rPr>
        <w:t xml:space="preserve"> 2003. </w:t>
      </w:r>
      <w:r w:rsidRPr="00EE5E1D">
        <w:rPr>
          <w:rFonts w:ascii="Garamond" w:hAnsi="Garamond"/>
        </w:rPr>
        <w:t>godine, došlo je do značajnih političkih, ekonomskih i društvenih promjena</w:t>
      </w:r>
      <w:r w:rsidR="00F94077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kako u samoj Bosni i Hercegovini</w:t>
      </w:r>
      <w:r w:rsidR="00716960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tako i na međunarodnom planu. Neke od globalnih, regionalnih i unut</w:t>
      </w:r>
      <w:r w:rsidR="003904CE" w:rsidRPr="00EE5E1D">
        <w:rPr>
          <w:rFonts w:ascii="Garamond" w:hAnsi="Garamond"/>
        </w:rPr>
        <w:t>rašnjih</w:t>
      </w:r>
      <w:r w:rsidRPr="00EE5E1D">
        <w:rPr>
          <w:rFonts w:ascii="Garamond" w:hAnsi="Garamond"/>
        </w:rPr>
        <w:t xml:space="preserve"> promjena koje vanjska politika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treba uzeti u obzir</w:t>
      </w:r>
      <w:r w:rsidR="008A72F0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su sljedeće: </w:t>
      </w:r>
    </w:p>
    <w:p w:rsidR="005260FE" w:rsidRPr="00EE5E1D" w:rsidRDefault="005260FE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</w:t>
      </w:r>
      <w:r w:rsidR="001324D7" w:rsidRPr="00EE5E1D">
        <w:rPr>
          <w:rFonts w:ascii="Garamond" w:hAnsi="Garamond"/>
        </w:rPr>
        <w:t>rivredna</w:t>
      </w:r>
      <w:r w:rsidR="007743FB" w:rsidRPr="00EE5E1D">
        <w:rPr>
          <w:rFonts w:ascii="Garamond" w:hAnsi="Garamond"/>
        </w:rPr>
        <w:t xml:space="preserve"> nestabilnost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</w:t>
      </w:r>
      <w:r w:rsidR="009416D0" w:rsidRPr="00EE5E1D">
        <w:rPr>
          <w:rFonts w:ascii="Garamond" w:hAnsi="Garamond"/>
        </w:rPr>
        <w:t xml:space="preserve">osljedice tzv. </w:t>
      </w:r>
      <w:r w:rsidR="004B0E72" w:rsidRPr="00EE5E1D">
        <w:rPr>
          <w:rFonts w:ascii="Garamond" w:hAnsi="Garamond"/>
        </w:rPr>
        <w:t>A</w:t>
      </w:r>
      <w:r w:rsidR="009416D0" w:rsidRPr="00EE5E1D">
        <w:rPr>
          <w:rFonts w:ascii="Garamond" w:hAnsi="Garamond"/>
        </w:rPr>
        <w:t xml:space="preserve">rapskog proljeća dovele su do novih konfliktnih tačaka na </w:t>
      </w:r>
      <w:r w:rsidR="007743FB" w:rsidRPr="00EE5E1D">
        <w:rPr>
          <w:rFonts w:ascii="Garamond" w:hAnsi="Garamond"/>
        </w:rPr>
        <w:t>Bliskom istoku i šire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lastRenderedPageBreak/>
        <w:t>r</w:t>
      </w:r>
      <w:r w:rsidR="009416D0" w:rsidRPr="00EE5E1D">
        <w:rPr>
          <w:rFonts w:ascii="Garamond" w:hAnsi="Garamond"/>
        </w:rPr>
        <w:t>astući problem ter</w:t>
      </w:r>
      <w:r w:rsidR="007743FB" w:rsidRPr="00EE5E1D">
        <w:rPr>
          <w:rFonts w:ascii="Garamond" w:hAnsi="Garamond"/>
        </w:rPr>
        <w:t>orizma i radikalizma u svijetu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i</w:t>
      </w:r>
      <w:r w:rsidR="007743FB" w:rsidRPr="00EE5E1D">
        <w:rPr>
          <w:rFonts w:ascii="Garamond" w:hAnsi="Garamond"/>
        </w:rPr>
        <w:t>zbjeglička kriza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z</w:t>
      </w:r>
      <w:r w:rsidR="009416D0" w:rsidRPr="00EE5E1D">
        <w:rPr>
          <w:rFonts w:ascii="Garamond" w:hAnsi="Garamond"/>
        </w:rPr>
        <w:t>ahlađenje</w:t>
      </w:r>
      <w:r w:rsidR="007743FB" w:rsidRPr="00EE5E1D">
        <w:rPr>
          <w:rFonts w:ascii="Garamond" w:hAnsi="Garamond"/>
        </w:rPr>
        <w:t xml:space="preserve"> odnosa zapadnih sila i Rus</w:t>
      </w:r>
      <w:r w:rsidR="00677EB0" w:rsidRPr="00EE5E1D">
        <w:rPr>
          <w:rFonts w:ascii="Garamond" w:hAnsi="Garamond"/>
        </w:rPr>
        <w:t>ke Federacije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</w:t>
      </w:r>
      <w:r w:rsidR="009416D0" w:rsidRPr="00EE5E1D">
        <w:rPr>
          <w:rFonts w:ascii="Garamond" w:hAnsi="Garamond"/>
        </w:rPr>
        <w:t>ogoršani odnosi u</w:t>
      </w:r>
      <w:r w:rsidR="00CF1104">
        <w:rPr>
          <w:rFonts w:ascii="Garamond" w:hAnsi="Garamond"/>
        </w:rPr>
        <w:t xml:space="preserve"> regionu Perzijski zaljev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e</w:t>
      </w:r>
      <w:r w:rsidR="004E7D69" w:rsidRPr="00EE5E1D">
        <w:rPr>
          <w:rFonts w:ascii="Garamond" w:hAnsi="Garamond"/>
        </w:rPr>
        <w:t xml:space="preserve">konomski i politički rast Narodne Republike </w:t>
      </w:r>
      <w:r w:rsidR="009416D0" w:rsidRPr="00EE5E1D">
        <w:rPr>
          <w:rFonts w:ascii="Garamond" w:hAnsi="Garamond"/>
        </w:rPr>
        <w:t>Kine</w:t>
      </w:r>
      <w:r w:rsidR="00443C0B" w:rsidRPr="00EE5E1D">
        <w:rPr>
          <w:rFonts w:ascii="Garamond" w:hAnsi="Garamond"/>
        </w:rPr>
        <w:t xml:space="preserve"> te</w:t>
      </w:r>
      <w:r w:rsidR="009416D0" w:rsidRPr="00EE5E1D">
        <w:rPr>
          <w:rFonts w:ascii="Garamond" w:hAnsi="Garamond"/>
        </w:rPr>
        <w:t xml:space="preserve"> jača</w:t>
      </w:r>
      <w:r w:rsidR="007743FB" w:rsidRPr="00EE5E1D">
        <w:rPr>
          <w:rFonts w:ascii="Garamond" w:hAnsi="Garamond"/>
        </w:rPr>
        <w:t>nje i drugih zemalja u razvoju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i</w:t>
      </w:r>
      <w:r w:rsidR="009416D0" w:rsidRPr="00EE5E1D">
        <w:rPr>
          <w:rFonts w:ascii="Garamond" w:hAnsi="Garamond"/>
        </w:rPr>
        <w:t>zazovi s kojima se susreće</w:t>
      </w:r>
      <w:r w:rsidR="00275B37" w:rsidRPr="00EE5E1D">
        <w:rPr>
          <w:rFonts w:ascii="Garamond" w:hAnsi="Garamond"/>
        </w:rPr>
        <w:t xml:space="preserve"> Evropska unija</w:t>
      </w:r>
      <w:r w:rsidR="009D6F66" w:rsidRPr="00EE5E1D">
        <w:rPr>
          <w:rFonts w:ascii="Garamond" w:hAnsi="Garamond"/>
        </w:rPr>
        <w:t>;</w:t>
      </w:r>
    </w:p>
    <w:p w:rsidR="005260FE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i</w:t>
      </w:r>
      <w:r w:rsidR="009416D0" w:rsidRPr="00EE5E1D">
        <w:rPr>
          <w:rFonts w:ascii="Garamond" w:hAnsi="Garamond"/>
        </w:rPr>
        <w:t>zlazak Ujedinjenog</w:t>
      </w:r>
      <w:r w:rsidR="007743FB" w:rsidRPr="00EE5E1D">
        <w:rPr>
          <w:rFonts w:ascii="Garamond" w:hAnsi="Garamond"/>
        </w:rPr>
        <w:t xml:space="preserve"> Kraljevstva iz Evropske unije</w:t>
      </w:r>
      <w:r w:rsidR="009D6F66" w:rsidRPr="00EE5E1D">
        <w:rPr>
          <w:rFonts w:ascii="Garamond" w:hAnsi="Garamond"/>
        </w:rPr>
        <w:t>;</w:t>
      </w:r>
    </w:p>
    <w:p w:rsidR="005260FE" w:rsidRPr="00EE5E1D" w:rsidRDefault="009416D0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Hrvatska </w:t>
      </w:r>
      <w:r w:rsidR="00943548" w:rsidRPr="00EE5E1D">
        <w:rPr>
          <w:rFonts w:ascii="Garamond" w:hAnsi="Garamond"/>
        </w:rPr>
        <w:t xml:space="preserve">postala </w:t>
      </w:r>
      <w:r w:rsidRPr="00EE5E1D">
        <w:rPr>
          <w:rFonts w:ascii="Garamond" w:hAnsi="Garamond"/>
        </w:rPr>
        <w:t>članica Evropske unije, zemlje u susjed</w:t>
      </w:r>
      <w:r w:rsidR="007743FB" w:rsidRPr="00EE5E1D">
        <w:rPr>
          <w:rFonts w:ascii="Garamond" w:hAnsi="Garamond"/>
        </w:rPr>
        <w:t>stvu dobile kandidatski status</w:t>
      </w:r>
      <w:r w:rsidR="009D6F66" w:rsidRPr="00EE5E1D">
        <w:rPr>
          <w:rFonts w:ascii="Garamond" w:hAnsi="Garamond"/>
        </w:rPr>
        <w:t>;</w:t>
      </w:r>
    </w:p>
    <w:p w:rsidR="005260FE" w:rsidRPr="00EE5E1D" w:rsidRDefault="009416D0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Crna Gora postala punopravna čla</w:t>
      </w:r>
      <w:r w:rsidR="007743FB" w:rsidRPr="00EE5E1D">
        <w:rPr>
          <w:rFonts w:ascii="Garamond" w:hAnsi="Garamond"/>
        </w:rPr>
        <w:t xml:space="preserve">nica </w:t>
      </w:r>
      <w:r w:rsidR="003E62F8" w:rsidRPr="00EE5E1D">
        <w:rPr>
          <w:rFonts w:ascii="Garamond" w:hAnsi="Garamond"/>
        </w:rPr>
        <w:t>NATO-a</w:t>
      </w:r>
      <w:r w:rsidR="009D6F66" w:rsidRPr="00EE5E1D">
        <w:rPr>
          <w:rFonts w:ascii="Garamond" w:hAnsi="Garamond"/>
        </w:rPr>
        <w:t>;</w:t>
      </w:r>
    </w:p>
    <w:p w:rsidR="00B3442A" w:rsidRPr="00EE5E1D" w:rsidRDefault="00903A71" w:rsidP="0001044D">
      <w:pPr>
        <w:pStyle w:val="Style"/>
        <w:numPr>
          <w:ilvl w:val="0"/>
          <w:numId w:val="16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n</w:t>
      </w:r>
      <w:r w:rsidR="009416D0" w:rsidRPr="00EE5E1D">
        <w:rPr>
          <w:rFonts w:ascii="Garamond" w:hAnsi="Garamond"/>
        </w:rPr>
        <w:t xml:space="preserve">apredak </w:t>
      </w:r>
      <w:r w:rsidR="00657B3F" w:rsidRPr="00EE5E1D">
        <w:rPr>
          <w:rFonts w:ascii="Garamond" w:hAnsi="Garamond"/>
        </w:rPr>
        <w:t>Bosne i Hercegovine</w:t>
      </w:r>
      <w:r w:rsidR="009416D0" w:rsidRPr="00EE5E1D">
        <w:rPr>
          <w:rFonts w:ascii="Garamond" w:hAnsi="Garamond"/>
        </w:rPr>
        <w:t xml:space="preserve"> na putu evropskih integracija i unapređenje strukturalne saradnje s NATO</w:t>
      </w:r>
      <w:r w:rsidR="004B28B4" w:rsidRPr="00EE5E1D">
        <w:rPr>
          <w:rFonts w:ascii="Garamond" w:hAnsi="Garamond"/>
        </w:rPr>
        <w:t>-om</w:t>
      </w:r>
      <w:r w:rsidR="009416D0" w:rsidRPr="00EE5E1D">
        <w:rPr>
          <w:rFonts w:ascii="Garamond" w:hAnsi="Garamond"/>
        </w:rPr>
        <w:t xml:space="preserve">. </w:t>
      </w:r>
    </w:p>
    <w:p w:rsidR="00117871" w:rsidRPr="00EE5E1D" w:rsidRDefault="00117871" w:rsidP="0001044D">
      <w:pPr>
        <w:pStyle w:val="Style"/>
        <w:textAlignment w:val="baseline"/>
        <w:rPr>
          <w:rFonts w:ascii="Garamond" w:hAnsi="Garamond"/>
        </w:rPr>
      </w:pPr>
    </w:p>
    <w:p w:rsidR="00B3442A" w:rsidRPr="00EE5E1D" w:rsidRDefault="004C3698" w:rsidP="0001044D">
      <w:pPr>
        <w:pStyle w:val="Style"/>
        <w:textAlignment w:val="baseline"/>
        <w:rPr>
          <w:rFonts w:ascii="Garamond" w:hAnsi="Garamond"/>
          <w:sz w:val="28"/>
          <w:szCs w:val="28"/>
        </w:rPr>
      </w:pPr>
      <w:r w:rsidRPr="00EE5E1D">
        <w:rPr>
          <w:rFonts w:ascii="Garamond" w:hAnsi="Garamond"/>
          <w:b/>
          <w:iCs/>
          <w:w w:val="115"/>
          <w:sz w:val="28"/>
          <w:szCs w:val="28"/>
        </w:rPr>
        <w:t>Normativni okvir</w:t>
      </w:r>
    </w:p>
    <w:p w:rsidR="00B3442A" w:rsidRPr="00EE5E1D" w:rsidRDefault="00B3442A" w:rsidP="0001044D">
      <w:pPr>
        <w:pStyle w:val="Style"/>
        <w:rPr>
          <w:rFonts w:ascii="Garamond" w:hAnsi="Garamond"/>
        </w:rPr>
      </w:pPr>
    </w:p>
    <w:p w:rsidR="00B3442A" w:rsidRPr="00EE5E1D" w:rsidRDefault="009416D0" w:rsidP="0001044D">
      <w:pPr>
        <w:pStyle w:val="Style"/>
        <w:spacing w:line="240" w:lineRule="atLeast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U svrhu </w:t>
      </w:r>
      <w:r w:rsidR="006E38EB" w:rsidRPr="00EE5E1D">
        <w:rPr>
          <w:rFonts w:ascii="Garamond" w:hAnsi="Garamond"/>
        </w:rPr>
        <w:t>efikasn</w:t>
      </w:r>
      <w:r w:rsidR="00E41901" w:rsidRPr="00EE5E1D">
        <w:rPr>
          <w:rFonts w:ascii="Garamond" w:hAnsi="Garamond"/>
        </w:rPr>
        <w:t>og provođenja</w:t>
      </w:r>
      <w:r w:rsidRPr="00EE5E1D">
        <w:rPr>
          <w:rFonts w:ascii="Garamond" w:hAnsi="Garamond"/>
        </w:rPr>
        <w:t xml:space="preserve"> Strategije i konstantnog adekvatnog praćenja predviđenih aktivnosti od strane nadležnih tijela, nužno je sačiniti sveobuhvatnu analizu kvalitete i usklađenosti ukupnog normativno</w:t>
      </w:r>
      <w:r w:rsidR="004B0E72" w:rsidRPr="00EE5E1D">
        <w:rPr>
          <w:rFonts w:ascii="Garamond" w:hAnsi="Garamond"/>
        </w:rPr>
        <w:t>-</w:t>
      </w:r>
      <w:r w:rsidRPr="00EE5E1D">
        <w:rPr>
          <w:rFonts w:ascii="Garamond" w:hAnsi="Garamond"/>
        </w:rPr>
        <w:t xml:space="preserve">pravnog okvira za vanjsku politiku, kako bi se napravile nužne korekcije i dopune istog, </w:t>
      </w:r>
      <w:r w:rsidR="006E38EB" w:rsidRPr="00EE5E1D">
        <w:rPr>
          <w:rFonts w:ascii="Garamond" w:hAnsi="Garamond"/>
        </w:rPr>
        <w:t>u skladu s</w:t>
      </w:r>
      <w:r w:rsidRPr="00EE5E1D">
        <w:rPr>
          <w:rFonts w:ascii="Garamond" w:hAnsi="Garamond"/>
        </w:rPr>
        <w:t xml:space="preserve"> potrebama ove </w:t>
      </w:r>
      <w:r w:rsidR="00437280" w:rsidRPr="00EE5E1D">
        <w:rPr>
          <w:rFonts w:ascii="Garamond" w:hAnsi="Garamond"/>
        </w:rPr>
        <w:t>S</w:t>
      </w:r>
      <w:r w:rsidRPr="00EE5E1D">
        <w:rPr>
          <w:rFonts w:ascii="Garamond" w:hAnsi="Garamond"/>
        </w:rPr>
        <w:t xml:space="preserve">trategije, odnosno s ciljem jačanja pretpostavki za ekspeditivniju i </w:t>
      </w:r>
      <w:r w:rsidR="006E38EB" w:rsidRPr="00EE5E1D">
        <w:rPr>
          <w:rFonts w:ascii="Garamond" w:hAnsi="Garamond"/>
        </w:rPr>
        <w:t>efikasniju</w:t>
      </w:r>
      <w:r w:rsidRPr="00EE5E1D">
        <w:rPr>
          <w:rFonts w:ascii="Garamond" w:hAnsi="Garamond"/>
        </w:rPr>
        <w:t xml:space="preserve"> realizaciju vanjskopolitičkih ciljeva. </w:t>
      </w:r>
    </w:p>
    <w:p w:rsidR="00CE5D4B" w:rsidRPr="00EE5E1D" w:rsidRDefault="00CE5D4B" w:rsidP="0001044D">
      <w:pPr>
        <w:pStyle w:val="Style"/>
        <w:spacing w:line="240" w:lineRule="atLeast"/>
        <w:jc w:val="both"/>
        <w:textAlignment w:val="baseline"/>
        <w:rPr>
          <w:rFonts w:ascii="Garamond" w:hAnsi="Garamond"/>
        </w:rPr>
      </w:pPr>
    </w:p>
    <w:p w:rsidR="00A617CB" w:rsidRPr="00EE5E1D" w:rsidRDefault="00A617CB" w:rsidP="0001044D">
      <w:pPr>
        <w:pStyle w:val="Style"/>
        <w:spacing w:line="240" w:lineRule="atLeast"/>
        <w:jc w:val="both"/>
        <w:textAlignment w:val="baseline"/>
        <w:rPr>
          <w:rFonts w:ascii="Garamond" w:hAnsi="Garamond"/>
        </w:rPr>
      </w:pPr>
    </w:p>
    <w:p w:rsidR="00CE5D4B" w:rsidRPr="00EE5E1D" w:rsidRDefault="004C3698" w:rsidP="009F6E5B">
      <w:pPr>
        <w:pStyle w:val="Style"/>
        <w:spacing w:line="240" w:lineRule="atLeast"/>
        <w:jc w:val="both"/>
        <w:textAlignment w:val="baseline"/>
        <w:rPr>
          <w:rFonts w:ascii="Garamond" w:hAnsi="Garamond"/>
          <w:b/>
          <w:i/>
          <w:sz w:val="28"/>
          <w:szCs w:val="28"/>
        </w:rPr>
      </w:pPr>
      <w:r w:rsidRPr="00EE5E1D">
        <w:rPr>
          <w:rFonts w:ascii="Garamond" w:hAnsi="Garamond"/>
          <w:b/>
          <w:i/>
          <w:sz w:val="28"/>
          <w:szCs w:val="28"/>
        </w:rPr>
        <w:t>2. Osnove strategije vanjske politike Bosne i Hercegovine</w:t>
      </w:r>
    </w:p>
    <w:p w:rsidR="00CE5D4B" w:rsidRPr="00EE5E1D" w:rsidRDefault="00CE5D4B" w:rsidP="0001044D">
      <w:pPr>
        <w:pStyle w:val="Style"/>
        <w:spacing w:line="240" w:lineRule="atLeast"/>
        <w:jc w:val="both"/>
        <w:textAlignment w:val="baseline"/>
        <w:rPr>
          <w:rFonts w:ascii="Garamond" w:hAnsi="Garamond"/>
        </w:rPr>
      </w:pPr>
    </w:p>
    <w:p w:rsidR="00CE5D4B" w:rsidRPr="00EE5E1D" w:rsidRDefault="004C3698" w:rsidP="0001044D">
      <w:pPr>
        <w:pStyle w:val="Style"/>
        <w:spacing w:line="240" w:lineRule="atLeast"/>
        <w:jc w:val="both"/>
        <w:textAlignment w:val="baseline"/>
        <w:rPr>
          <w:rFonts w:ascii="Garamond" w:hAnsi="Garamond"/>
          <w:b/>
          <w:sz w:val="28"/>
          <w:szCs w:val="28"/>
        </w:rPr>
      </w:pPr>
      <w:r w:rsidRPr="00EE5E1D">
        <w:rPr>
          <w:rFonts w:ascii="Garamond" w:hAnsi="Garamond"/>
          <w:b/>
          <w:sz w:val="28"/>
          <w:szCs w:val="28"/>
        </w:rPr>
        <w:t>Načela vanjske politike Bosne i Hercegovine</w:t>
      </w:r>
    </w:p>
    <w:p w:rsidR="00CE5D4B" w:rsidRPr="00EE5E1D" w:rsidRDefault="00CE5D4B" w:rsidP="0001044D">
      <w:pPr>
        <w:pStyle w:val="Style"/>
        <w:spacing w:line="240" w:lineRule="atLeast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Vanjska politika Bosne i Hercegovine </w:t>
      </w:r>
      <w:r w:rsidR="00D37BFD" w:rsidRPr="00EE5E1D">
        <w:rPr>
          <w:rFonts w:ascii="Garamond" w:hAnsi="Garamond"/>
        </w:rPr>
        <w:t>zasniv</w:t>
      </w:r>
      <w:r w:rsidRPr="00EE5E1D">
        <w:rPr>
          <w:rFonts w:ascii="Garamond" w:hAnsi="Garamond"/>
        </w:rPr>
        <w:t xml:space="preserve">a se na otvorenosti, ravnopravnosti, zaštiti i promociji vlastitih </w:t>
      </w:r>
      <w:r w:rsidR="00A33FD0" w:rsidRPr="00EE5E1D">
        <w:rPr>
          <w:rFonts w:ascii="Garamond" w:hAnsi="Garamond"/>
        </w:rPr>
        <w:t>osnovnih</w:t>
      </w:r>
      <w:r w:rsidRPr="00EE5E1D">
        <w:rPr>
          <w:rFonts w:ascii="Garamond" w:hAnsi="Garamond"/>
        </w:rPr>
        <w:t xml:space="preserve"> ustavnih načela i, prema tome, zastupanje, uvažavanje i </w:t>
      </w:r>
      <w:r w:rsidR="00D37BFD" w:rsidRPr="00EE5E1D">
        <w:rPr>
          <w:rFonts w:ascii="Garamond" w:hAnsi="Garamond"/>
        </w:rPr>
        <w:t>poštovanj</w:t>
      </w:r>
      <w:r w:rsidRPr="00EE5E1D">
        <w:rPr>
          <w:rFonts w:ascii="Garamond" w:hAnsi="Garamond"/>
        </w:rPr>
        <w:t xml:space="preserve">e načela ustavnosti, suvereniteta, teritorijalnog integriteta i vladavine prava u svim aspektima odnosa s međunarodnim partnerima, uz </w:t>
      </w:r>
      <w:r w:rsidR="00D37BFD" w:rsidRPr="00EE5E1D">
        <w:rPr>
          <w:rFonts w:ascii="Garamond" w:hAnsi="Garamond"/>
        </w:rPr>
        <w:t>poštovanj</w:t>
      </w:r>
      <w:r w:rsidRPr="00EE5E1D">
        <w:rPr>
          <w:rFonts w:ascii="Garamond" w:hAnsi="Garamond"/>
        </w:rPr>
        <w:t xml:space="preserve">e obostranih interesa. </w:t>
      </w: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U tom smislu, za kredibilitet vanjske politike </w:t>
      </w:r>
      <w:r w:rsidR="00657B3F" w:rsidRPr="00EE5E1D">
        <w:rPr>
          <w:rFonts w:ascii="Garamond" w:hAnsi="Garamond"/>
        </w:rPr>
        <w:t xml:space="preserve">Bosne i Hercegovine </w:t>
      </w:r>
      <w:r w:rsidRPr="00EE5E1D">
        <w:rPr>
          <w:rFonts w:ascii="Garamond" w:hAnsi="Garamond"/>
        </w:rPr>
        <w:t xml:space="preserve">i njeno legitimno provođenje, svako istupanje vanjskopolitičkog karaktera u ime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treba biti zasnovano na načelu konsenzusa, u skladu s </w:t>
      </w:r>
      <w:r w:rsidR="00D37BFD" w:rsidRPr="00EE5E1D">
        <w:rPr>
          <w:rFonts w:ascii="Garamond" w:hAnsi="Garamond"/>
        </w:rPr>
        <w:t>u</w:t>
      </w:r>
      <w:r w:rsidRPr="00EE5E1D">
        <w:rPr>
          <w:rFonts w:ascii="Garamond" w:hAnsi="Garamond"/>
        </w:rPr>
        <w:t xml:space="preserve">stavnim uređenjem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. </w:t>
      </w: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U isto vrijeme, Bosna i Hercegovina kroz </w:t>
      </w:r>
      <w:r w:rsidR="002F5275" w:rsidRPr="00EE5E1D">
        <w:rPr>
          <w:rFonts w:ascii="Garamond" w:hAnsi="Garamond"/>
        </w:rPr>
        <w:t>provođenje</w:t>
      </w:r>
      <w:r w:rsidRPr="00EE5E1D">
        <w:rPr>
          <w:rFonts w:ascii="Garamond" w:hAnsi="Garamond"/>
        </w:rPr>
        <w:t xml:space="preserve"> svojih vanjskopolitičkih ciljeva, treba da djeluje u skladu s obavezama koje proističu iz zaključenih i prihvaćenih sporazuma</w:t>
      </w:r>
      <w:r w:rsidR="003629D6" w:rsidRPr="00EE5E1D">
        <w:rPr>
          <w:rFonts w:ascii="Garamond" w:hAnsi="Garamond"/>
        </w:rPr>
        <w:t xml:space="preserve"> i</w:t>
      </w:r>
      <w:r w:rsidRPr="00EE5E1D">
        <w:rPr>
          <w:rFonts w:ascii="Garamond" w:hAnsi="Garamond"/>
          <w:w w:val="114"/>
        </w:rPr>
        <w:t xml:space="preserve"> </w:t>
      </w:r>
      <w:r w:rsidRPr="00EE5E1D">
        <w:rPr>
          <w:rFonts w:ascii="Garamond" w:hAnsi="Garamond"/>
        </w:rPr>
        <w:t xml:space="preserve">drugih međunarodnih instrumenata te članstva u međunarodnim organizacijama i asocijacijama. Načela vanjske politike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se takođe</w:t>
      </w:r>
      <w:r w:rsidR="00372EEA" w:rsidRPr="00EE5E1D">
        <w:rPr>
          <w:rFonts w:ascii="Garamond" w:hAnsi="Garamond"/>
        </w:rPr>
        <w:t>r</w:t>
      </w:r>
      <w:r w:rsidRPr="00EE5E1D">
        <w:rPr>
          <w:rFonts w:ascii="Garamond" w:hAnsi="Garamond"/>
        </w:rPr>
        <w:t xml:space="preserve"> ogledaju i u </w:t>
      </w:r>
      <w:r w:rsidR="00D37BFD" w:rsidRPr="00EE5E1D">
        <w:rPr>
          <w:rFonts w:ascii="Garamond" w:hAnsi="Garamond"/>
        </w:rPr>
        <w:t>poštovanj</w:t>
      </w:r>
      <w:r w:rsidRPr="00EE5E1D">
        <w:rPr>
          <w:rFonts w:ascii="Garamond" w:hAnsi="Garamond"/>
        </w:rPr>
        <w:t xml:space="preserve">u i primjeni načela reciprociteta, kao i načela miroljubive saradnje i nemiješanja u unutrašnje poslove drugih država. </w:t>
      </w: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Realizacijom predmetne Strategije, Bosna i Hercegovina </w:t>
      </w:r>
      <w:r w:rsidR="00846786" w:rsidRPr="00EE5E1D">
        <w:rPr>
          <w:rFonts w:ascii="Garamond" w:hAnsi="Garamond"/>
        </w:rPr>
        <w:t xml:space="preserve">će </w:t>
      </w:r>
      <w:r w:rsidRPr="00EE5E1D">
        <w:rPr>
          <w:rFonts w:ascii="Garamond" w:hAnsi="Garamond"/>
        </w:rPr>
        <w:t>ostvarit</w:t>
      </w:r>
      <w:r w:rsidR="00846786" w:rsidRPr="00EE5E1D">
        <w:rPr>
          <w:rFonts w:ascii="Garamond" w:hAnsi="Garamond"/>
        </w:rPr>
        <w:t>i</w:t>
      </w:r>
      <w:r w:rsidRPr="00EE5E1D">
        <w:rPr>
          <w:rFonts w:ascii="Garamond" w:hAnsi="Garamond"/>
        </w:rPr>
        <w:t xml:space="preserve"> poziciju aktivnog i kredibilnog subjekta na međunarodnom planu. </w:t>
      </w: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021C3B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Bosna i Hercegovina naglašava</w:t>
      </w:r>
      <w:r w:rsidR="000D5DE0" w:rsidRPr="00EE5E1D">
        <w:rPr>
          <w:rFonts w:ascii="Garamond" w:hAnsi="Garamond"/>
        </w:rPr>
        <w:t xml:space="preserve"> svoju</w:t>
      </w:r>
      <w:r w:rsidRPr="00EE5E1D">
        <w:rPr>
          <w:rFonts w:ascii="Garamond" w:hAnsi="Garamond"/>
        </w:rPr>
        <w:t xml:space="preserve"> opredijeljenost za rješavanje međudržavnih nesuglasica mirnim putem, uz </w:t>
      </w:r>
      <w:r w:rsidR="00D37BFD" w:rsidRPr="00EE5E1D">
        <w:rPr>
          <w:rFonts w:ascii="Garamond" w:hAnsi="Garamond"/>
        </w:rPr>
        <w:t>poštovanj</w:t>
      </w:r>
      <w:r w:rsidRPr="00EE5E1D">
        <w:rPr>
          <w:rFonts w:ascii="Garamond" w:hAnsi="Garamond"/>
        </w:rPr>
        <w:t xml:space="preserve">e načela međunarodnog prava. Uz to, Bosna i Hercegovina se zalaže za konstruktivan dijalog pri traženju obostrano prihvatljivih rješenja za sva otvorena pitanja, što ujedno predstavlja jedan od njenih osnovnih vanjskopolitičkih prioriteta. </w:t>
      </w:r>
    </w:p>
    <w:p w:rsidR="00EB19E6" w:rsidRPr="00EE5E1D" w:rsidRDefault="00EB19E6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44791C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Bosna i Hercegovina baštini i konstantno razvija </w:t>
      </w:r>
      <w:r w:rsidR="00A33FD0" w:rsidRPr="00EE5E1D">
        <w:rPr>
          <w:rFonts w:ascii="Garamond" w:hAnsi="Garamond"/>
        </w:rPr>
        <w:t>osnovne</w:t>
      </w:r>
      <w:r w:rsidRPr="00EE5E1D">
        <w:rPr>
          <w:rFonts w:ascii="Garamond" w:hAnsi="Garamond"/>
        </w:rPr>
        <w:t xml:space="preserve"> vrijednosti </w:t>
      </w:r>
      <w:r w:rsidR="00D37BFD" w:rsidRPr="00EE5E1D">
        <w:rPr>
          <w:rFonts w:ascii="Garamond" w:hAnsi="Garamond"/>
        </w:rPr>
        <w:t>poštovanj</w:t>
      </w:r>
      <w:r w:rsidRPr="00EE5E1D">
        <w:rPr>
          <w:rFonts w:ascii="Garamond" w:hAnsi="Garamond"/>
        </w:rPr>
        <w:t xml:space="preserve">a ljudskog dostojanstva, slobode, demokratije, jednakosti, vladavine prava i </w:t>
      </w:r>
      <w:r w:rsidR="00D37BFD" w:rsidRPr="00EE5E1D">
        <w:rPr>
          <w:rFonts w:ascii="Garamond" w:hAnsi="Garamond"/>
        </w:rPr>
        <w:t>pošt</w:t>
      </w:r>
      <w:r w:rsidR="00677EB0" w:rsidRPr="00EE5E1D">
        <w:rPr>
          <w:rFonts w:ascii="Garamond" w:hAnsi="Garamond"/>
        </w:rPr>
        <w:t>i</w:t>
      </w:r>
      <w:r w:rsidR="00D37BFD" w:rsidRPr="00EE5E1D">
        <w:rPr>
          <w:rFonts w:ascii="Garamond" w:hAnsi="Garamond"/>
        </w:rPr>
        <w:t>vanj</w:t>
      </w:r>
      <w:r w:rsidRPr="00EE5E1D">
        <w:rPr>
          <w:rFonts w:ascii="Garamond" w:hAnsi="Garamond"/>
        </w:rPr>
        <w:t>a ljudskih prava.</w:t>
      </w: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lastRenderedPageBreak/>
        <w:t>Poštivanje i zaštita ljudskih prava i osnovnih sloboda</w:t>
      </w:r>
      <w:r w:rsidR="00034F08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ali i borba protiv svih oblika nasilnog ekstremizma</w:t>
      </w:r>
      <w:r w:rsidR="00034F08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su takođe</w:t>
      </w:r>
      <w:r w:rsidR="00372EEA" w:rsidRPr="00EE5E1D">
        <w:rPr>
          <w:rFonts w:ascii="Garamond" w:hAnsi="Garamond"/>
        </w:rPr>
        <w:t>r</w:t>
      </w:r>
      <w:r w:rsidRPr="00EE5E1D">
        <w:rPr>
          <w:rFonts w:ascii="Garamond" w:hAnsi="Garamond"/>
        </w:rPr>
        <w:t xml:space="preserve"> prioritetna načela vanjske politike Bosne i Hercegovine, čije se ostvarivanje očituje kroz intenziviranje aktivnosti na multilateralnom planu</w:t>
      </w:r>
      <w:r w:rsidR="00443C0B" w:rsidRPr="00EE5E1D">
        <w:rPr>
          <w:rFonts w:ascii="Garamond" w:hAnsi="Garamond"/>
        </w:rPr>
        <w:t xml:space="preserve"> te</w:t>
      </w:r>
      <w:r w:rsidRPr="00EE5E1D">
        <w:rPr>
          <w:rFonts w:ascii="Garamond" w:hAnsi="Garamond"/>
        </w:rPr>
        <w:t xml:space="preserve"> pravovremeno i dosljedno provođenje svih međunarodno preuzetih obaveza, kao i osiguranje najviših standarda zaštite ljudskih prava i osnovnih sloboda kroz donošenje i </w:t>
      </w:r>
      <w:r w:rsidR="00E41901" w:rsidRPr="00EE5E1D">
        <w:rPr>
          <w:rFonts w:ascii="Garamond" w:hAnsi="Garamond"/>
        </w:rPr>
        <w:t>provođenje</w:t>
      </w:r>
      <w:r w:rsidRPr="00EE5E1D">
        <w:rPr>
          <w:rFonts w:ascii="Garamond" w:hAnsi="Garamond"/>
        </w:rPr>
        <w:t xml:space="preserve"> domaćih propisa. </w:t>
      </w:r>
    </w:p>
    <w:p w:rsidR="00437280" w:rsidRPr="00EE5E1D" w:rsidRDefault="00437280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021C3B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Načela provođenja vanjske politike Bosne i Hercegovine su efikasnost rada, odgovornost za rezultate i transparentnost</w:t>
      </w:r>
      <w:r w:rsidR="00677EB0" w:rsidRPr="00EE5E1D">
        <w:rPr>
          <w:rFonts w:ascii="Garamond" w:hAnsi="Garamond"/>
        </w:rPr>
        <w:t>,</w:t>
      </w:r>
      <w:r w:rsidR="00860A0C" w:rsidRPr="00EE5E1D">
        <w:rPr>
          <w:rFonts w:ascii="Garamond" w:hAnsi="Garamond"/>
        </w:rPr>
        <w:t xml:space="preserve"> u skladu s</w:t>
      </w:r>
      <w:r w:rsidRPr="00EE5E1D">
        <w:rPr>
          <w:rFonts w:ascii="Garamond" w:hAnsi="Garamond"/>
        </w:rPr>
        <w:t xml:space="preserve"> </w:t>
      </w:r>
      <w:r w:rsidR="00372EEA" w:rsidRPr="00EE5E1D">
        <w:rPr>
          <w:rFonts w:ascii="Garamond" w:hAnsi="Garamond"/>
        </w:rPr>
        <w:t>opće</w:t>
      </w:r>
      <w:r w:rsidRPr="00EE5E1D">
        <w:rPr>
          <w:rFonts w:ascii="Garamond" w:hAnsi="Garamond"/>
        </w:rPr>
        <w:t>prihvaćenim principima međunarodnog prava i opšti</w:t>
      </w:r>
      <w:r w:rsidR="00FD30B0" w:rsidRPr="00EE5E1D">
        <w:rPr>
          <w:rFonts w:ascii="Garamond" w:hAnsi="Garamond"/>
        </w:rPr>
        <w:t>m</w:t>
      </w:r>
      <w:r w:rsidRPr="00EE5E1D">
        <w:rPr>
          <w:rFonts w:ascii="Garamond" w:hAnsi="Garamond"/>
        </w:rPr>
        <w:t xml:space="preserve"> načel</w:t>
      </w:r>
      <w:r w:rsidR="00FD30B0" w:rsidRPr="00EE5E1D">
        <w:rPr>
          <w:rFonts w:ascii="Garamond" w:hAnsi="Garamond"/>
        </w:rPr>
        <w:t>ima</w:t>
      </w:r>
      <w:r w:rsidRPr="00EE5E1D">
        <w:rPr>
          <w:rFonts w:ascii="Garamond" w:hAnsi="Garamond"/>
        </w:rPr>
        <w:t xml:space="preserve"> diplomatske prakse. </w:t>
      </w: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021C3B" w:rsidRPr="00EE5E1D" w:rsidRDefault="004C3698" w:rsidP="0001044D">
      <w:pPr>
        <w:pStyle w:val="Style"/>
        <w:jc w:val="both"/>
        <w:textAlignment w:val="baseline"/>
        <w:rPr>
          <w:rFonts w:ascii="Garamond" w:hAnsi="Garamond"/>
          <w:sz w:val="28"/>
          <w:szCs w:val="28"/>
        </w:rPr>
      </w:pPr>
      <w:r w:rsidRPr="00EE5E1D">
        <w:rPr>
          <w:rFonts w:ascii="Garamond" w:hAnsi="Garamond"/>
          <w:b/>
          <w:w w:val="107"/>
          <w:sz w:val="28"/>
          <w:szCs w:val="28"/>
        </w:rPr>
        <w:t>Institucionalni okvir vanjske politike Bosne i Hercegovine</w:t>
      </w:r>
      <w:r w:rsidR="00CE5D4B" w:rsidRPr="00EE5E1D">
        <w:rPr>
          <w:rFonts w:ascii="Garamond" w:hAnsi="Garamond"/>
          <w:b/>
          <w:w w:val="107"/>
          <w:sz w:val="28"/>
          <w:szCs w:val="28"/>
        </w:rPr>
        <w:t xml:space="preserve"> </w:t>
      </w: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Vođenje vanjske politike Bos</w:t>
      </w:r>
      <w:r w:rsidR="00021C3B" w:rsidRPr="00EE5E1D">
        <w:rPr>
          <w:rFonts w:ascii="Garamond" w:hAnsi="Garamond"/>
        </w:rPr>
        <w:t>ne i Hercegovine se temelji na č</w:t>
      </w:r>
      <w:r w:rsidRPr="00EE5E1D">
        <w:rPr>
          <w:rFonts w:ascii="Garamond" w:hAnsi="Garamond"/>
        </w:rPr>
        <w:t>lanu V Ustava Bosne i Hercegovine i</w:t>
      </w:r>
      <w:r w:rsidR="00586FCE" w:rsidRPr="00EE5E1D">
        <w:rPr>
          <w:rFonts w:ascii="Garamond" w:hAnsi="Garamond"/>
        </w:rPr>
        <w:t>,</w:t>
      </w:r>
      <w:r w:rsidR="00860A0C" w:rsidRPr="00EE5E1D">
        <w:rPr>
          <w:rFonts w:ascii="Garamond" w:hAnsi="Garamond"/>
        </w:rPr>
        <w:t xml:space="preserve"> u skladu s</w:t>
      </w:r>
      <w:r w:rsidRPr="00EE5E1D">
        <w:rPr>
          <w:rFonts w:ascii="Garamond" w:hAnsi="Garamond"/>
        </w:rPr>
        <w:t xml:space="preserve"> istim članom, u nadležnosti je Predsjedništva Bosne i Hercegovine. </w:t>
      </w:r>
    </w:p>
    <w:p w:rsidR="00B3442A" w:rsidRPr="00EE5E1D" w:rsidRDefault="00B3442A" w:rsidP="0001044D">
      <w:pPr>
        <w:pStyle w:val="Styl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Predsjedništvo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>, u svojoj ustavnoj nadležnosti</w:t>
      </w:r>
      <w:r w:rsidR="00586FCE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ima predstavljanje Bosne i Hercegovine u međunarodnim i evropskim organizacijama i institucijama, traženje članstva u onim međunarodnim organizacijama i institucijama u kojima Bosna i Hercegovina nije član</w:t>
      </w:r>
      <w:r w:rsidR="00443C0B" w:rsidRPr="00EE5E1D">
        <w:rPr>
          <w:rFonts w:ascii="Garamond" w:hAnsi="Garamond"/>
        </w:rPr>
        <w:t xml:space="preserve"> te</w:t>
      </w:r>
      <w:r w:rsidRPr="00EE5E1D">
        <w:rPr>
          <w:rFonts w:ascii="Garamond" w:hAnsi="Garamond"/>
        </w:rPr>
        <w:t xml:space="preserve"> vođenje pregovora za zaključenje međunarodnih sporazuma u ime Bosne i Hercegovine, otkazivanje i, uz saglasnost Parlamentarne skupštine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, ratificiranje takvih sporazuma. </w:t>
      </w:r>
    </w:p>
    <w:p w:rsidR="00B3442A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Prema gore navedenom č</w:t>
      </w:r>
      <w:r w:rsidR="009416D0" w:rsidRPr="00EE5E1D">
        <w:rPr>
          <w:rFonts w:ascii="Garamond" w:hAnsi="Garamond"/>
        </w:rPr>
        <w:t xml:space="preserve">lanu Ustava, Predsjedništvo </w:t>
      </w:r>
      <w:r w:rsidR="00657B3F" w:rsidRPr="00EE5E1D">
        <w:rPr>
          <w:rFonts w:ascii="Garamond" w:hAnsi="Garamond"/>
        </w:rPr>
        <w:t>Bosne i Hercegovine</w:t>
      </w:r>
      <w:r w:rsidR="009416D0" w:rsidRPr="00EE5E1D">
        <w:rPr>
          <w:rFonts w:ascii="Garamond" w:hAnsi="Garamond"/>
        </w:rPr>
        <w:t xml:space="preserve"> je takođe</w:t>
      </w:r>
      <w:r w:rsidR="00372EEA" w:rsidRPr="00EE5E1D">
        <w:rPr>
          <w:rFonts w:ascii="Garamond" w:hAnsi="Garamond"/>
        </w:rPr>
        <w:t>r</w:t>
      </w:r>
      <w:r w:rsidR="009416D0" w:rsidRPr="00EE5E1D">
        <w:rPr>
          <w:rFonts w:ascii="Garamond" w:hAnsi="Garamond"/>
        </w:rPr>
        <w:t xml:space="preserve"> nadležno za imenovanje ambasadora i drugih međunarodnih predstavnika Bosne i Hercegovine. </w:t>
      </w:r>
    </w:p>
    <w:p w:rsidR="00021C3B" w:rsidRPr="00EE5E1D" w:rsidRDefault="00021C3B" w:rsidP="0001044D">
      <w:pPr>
        <w:pStyle w:val="Styl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rPr>
          <w:rFonts w:ascii="Garamond" w:hAnsi="Garamond"/>
        </w:rPr>
      </w:pPr>
      <w:r w:rsidRPr="00EE5E1D">
        <w:rPr>
          <w:rFonts w:ascii="Garamond" w:hAnsi="Garamond"/>
        </w:rPr>
        <w:t xml:space="preserve">Prema odredbama Zakona o ministarstvima i drugim organima uprave Bosne i Hercegovine, Ministarstvo vanjskih poslova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, prema smjernicama Predsjedništva Bosne i Hercegovine, </w:t>
      </w:r>
      <w:r w:rsidR="00586FCE" w:rsidRPr="00EE5E1D">
        <w:rPr>
          <w:rFonts w:ascii="Garamond" w:hAnsi="Garamond"/>
        </w:rPr>
        <w:t>nadležno</w:t>
      </w:r>
      <w:r w:rsidRPr="00EE5E1D">
        <w:rPr>
          <w:rFonts w:ascii="Garamond" w:hAnsi="Garamond"/>
        </w:rPr>
        <w:t xml:space="preserve"> </w:t>
      </w:r>
      <w:r w:rsidR="00F5182C" w:rsidRPr="00EE5E1D">
        <w:rPr>
          <w:rFonts w:ascii="Garamond" w:hAnsi="Garamond"/>
        </w:rPr>
        <w:t xml:space="preserve">je </w:t>
      </w:r>
      <w:r w:rsidRPr="00EE5E1D">
        <w:rPr>
          <w:rFonts w:ascii="Garamond" w:hAnsi="Garamond"/>
        </w:rPr>
        <w:t xml:space="preserve">prvenstveno za </w:t>
      </w:r>
      <w:r w:rsidR="00E41901" w:rsidRPr="00EE5E1D">
        <w:rPr>
          <w:rFonts w:ascii="Garamond" w:hAnsi="Garamond"/>
        </w:rPr>
        <w:t>provođenje</w:t>
      </w:r>
      <w:r w:rsidRPr="00EE5E1D">
        <w:rPr>
          <w:rFonts w:ascii="Garamond" w:hAnsi="Garamond"/>
        </w:rPr>
        <w:t xml:space="preserve"> utvrđene vanjske politike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, razvoj međunarodnih odnosa, zastupanje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u diplomatskim odno</w:t>
      </w:r>
      <w:r w:rsidR="00860A0C" w:rsidRPr="00EE5E1D">
        <w:rPr>
          <w:rFonts w:ascii="Garamond" w:hAnsi="Garamond"/>
        </w:rPr>
        <w:t>sima, neposrednu komunikaciju sa</w:t>
      </w:r>
      <w:r w:rsidRPr="00EE5E1D">
        <w:rPr>
          <w:rFonts w:ascii="Garamond" w:hAnsi="Garamond"/>
        </w:rPr>
        <w:t xml:space="preserve"> stranim diplomatsko</w:t>
      </w:r>
      <w:r w:rsidR="00217A4A" w:rsidRPr="00EE5E1D">
        <w:rPr>
          <w:rFonts w:ascii="Garamond" w:hAnsi="Garamond"/>
        </w:rPr>
        <w:t>-</w:t>
      </w:r>
      <w:r w:rsidRPr="00EE5E1D">
        <w:rPr>
          <w:rFonts w:ascii="Garamond" w:hAnsi="Garamond"/>
        </w:rPr>
        <w:t xml:space="preserve">konzularnim predstavništvima (DKP) akreditovanim u </w:t>
      </w:r>
      <w:r w:rsidR="00657B3F" w:rsidRPr="00EE5E1D">
        <w:rPr>
          <w:rFonts w:ascii="Garamond" w:hAnsi="Garamond"/>
        </w:rPr>
        <w:t>Bosni i Hercegovini</w:t>
      </w:r>
      <w:r w:rsidRPr="00EE5E1D">
        <w:rPr>
          <w:rFonts w:ascii="Garamond" w:hAnsi="Garamond"/>
        </w:rPr>
        <w:t>, saradnju s međunarodnim orga</w:t>
      </w:r>
      <w:r w:rsidR="004B28B4" w:rsidRPr="00EE5E1D">
        <w:rPr>
          <w:rFonts w:ascii="Garamond" w:hAnsi="Garamond"/>
        </w:rPr>
        <w:t>ni</w:t>
      </w:r>
      <w:r w:rsidRPr="00EE5E1D">
        <w:rPr>
          <w:rFonts w:ascii="Garamond" w:hAnsi="Garamond"/>
        </w:rPr>
        <w:t>zacijama, usmjeravanje i usklađivanje rada DKP</w:t>
      </w:r>
      <w:r w:rsidR="00E16ACA" w:rsidRPr="00EE5E1D">
        <w:rPr>
          <w:rFonts w:ascii="Garamond" w:hAnsi="Garamond"/>
        </w:rPr>
        <w:t>-a</w:t>
      </w:r>
      <w:r w:rsidRPr="00EE5E1D">
        <w:rPr>
          <w:rFonts w:ascii="Garamond" w:hAnsi="Garamond"/>
        </w:rPr>
        <w:t xml:space="preserve">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u inostranstvu, pripremanje</w:t>
      </w:r>
      <w:r w:rsidR="00C148F0" w:rsidRPr="00EE5E1D">
        <w:rPr>
          <w:rFonts w:ascii="Garamond" w:hAnsi="Garamond"/>
        </w:rPr>
        <w:t xml:space="preserve"> i</w:t>
      </w:r>
      <w:r w:rsidRPr="00EE5E1D">
        <w:rPr>
          <w:rFonts w:ascii="Garamond" w:hAnsi="Garamond"/>
          <w:w w:val="124"/>
        </w:rPr>
        <w:t xml:space="preserve"> </w:t>
      </w:r>
      <w:r w:rsidRPr="00EE5E1D">
        <w:rPr>
          <w:rFonts w:ascii="Garamond" w:hAnsi="Garamond"/>
        </w:rPr>
        <w:t>organizovanje međunarodnih posjeta i susreta, pripremanje bilateralnih</w:t>
      </w:r>
      <w:r w:rsidR="00C148F0" w:rsidRPr="00EE5E1D">
        <w:rPr>
          <w:rFonts w:ascii="Garamond" w:hAnsi="Garamond"/>
        </w:rPr>
        <w:t xml:space="preserve"> i </w:t>
      </w:r>
      <w:r w:rsidRPr="00EE5E1D">
        <w:rPr>
          <w:rFonts w:ascii="Garamond" w:hAnsi="Garamond"/>
        </w:rPr>
        <w:t xml:space="preserve">multilateralnih sporazuma, obavljanje poslova u vezi sa zaštitom prava i interesa državljana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na stalnom i privremenom boravku u inostranstvu i domaćih pravnih osoba u inostranstvu, zatim, u saradnji s nadležnim ministarstvima i institucijama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>, praćenje međunarodnih ekonomskih kretanja</w:t>
      </w:r>
      <w:r w:rsidR="00443C0B" w:rsidRPr="00EE5E1D">
        <w:rPr>
          <w:rFonts w:ascii="Garamond" w:hAnsi="Garamond"/>
        </w:rPr>
        <w:t xml:space="preserve"> te</w:t>
      </w:r>
      <w:r w:rsidRPr="00EE5E1D">
        <w:rPr>
          <w:rFonts w:ascii="Garamond" w:hAnsi="Garamond"/>
        </w:rPr>
        <w:t xml:space="preserve"> poticanje, razvi</w:t>
      </w:r>
      <w:r w:rsidR="00860A0C" w:rsidRPr="00EE5E1D">
        <w:rPr>
          <w:rFonts w:ascii="Garamond" w:hAnsi="Garamond"/>
        </w:rPr>
        <w:t>janje i usklađivanje saradnje s</w:t>
      </w:r>
      <w:r w:rsidR="00551802" w:rsidRPr="00EE5E1D">
        <w:rPr>
          <w:rFonts w:ascii="Garamond" w:hAnsi="Garamond"/>
        </w:rPr>
        <w:t>a</w:t>
      </w:r>
      <w:r w:rsidRPr="00EE5E1D">
        <w:rPr>
          <w:rFonts w:ascii="Garamond" w:hAnsi="Garamond"/>
        </w:rPr>
        <w:t xml:space="preserve"> </w:t>
      </w:r>
      <w:r w:rsidR="00551802" w:rsidRPr="00EE5E1D">
        <w:rPr>
          <w:rFonts w:ascii="Garamond" w:hAnsi="Garamond"/>
        </w:rPr>
        <w:t>dijasporom</w:t>
      </w:r>
      <w:r w:rsidRPr="00EE5E1D">
        <w:rPr>
          <w:rFonts w:ascii="Garamond" w:hAnsi="Garamond"/>
        </w:rPr>
        <w:t xml:space="preserve"> iz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. </w:t>
      </w:r>
    </w:p>
    <w:p w:rsidR="00021C3B" w:rsidRPr="00EE5E1D" w:rsidRDefault="00021C3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U cilju posti</w:t>
      </w:r>
      <w:r w:rsidR="00672F10" w:rsidRPr="00EE5E1D">
        <w:rPr>
          <w:rFonts w:ascii="Garamond" w:hAnsi="Garamond"/>
        </w:rPr>
        <w:t>zanja gore navedenog, potrebno j</w:t>
      </w:r>
      <w:r w:rsidRPr="00EE5E1D">
        <w:rPr>
          <w:rFonts w:ascii="Garamond" w:hAnsi="Garamond"/>
        </w:rPr>
        <w:t>e kontinuirano usavršavanje diplomatskih kadrova, što</w:t>
      </w:r>
      <w:r w:rsidR="00586FCE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pored intenzivne </w:t>
      </w:r>
      <w:r w:rsidR="006E38EB" w:rsidRPr="00EE5E1D">
        <w:rPr>
          <w:rFonts w:ascii="Garamond" w:hAnsi="Garamond"/>
        </w:rPr>
        <w:t>sarad</w:t>
      </w:r>
      <w:r w:rsidR="00860A0C" w:rsidRPr="00EE5E1D">
        <w:rPr>
          <w:rFonts w:ascii="Garamond" w:hAnsi="Garamond"/>
        </w:rPr>
        <w:t>nje s</w:t>
      </w:r>
      <w:r w:rsidRPr="00EE5E1D">
        <w:rPr>
          <w:rFonts w:ascii="Garamond" w:hAnsi="Garamond"/>
        </w:rPr>
        <w:t xml:space="preserve"> </w:t>
      </w:r>
      <w:r w:rsidR="006E38EB" w:rsidRPr="00EE5E1D">
        <w:rPr>
          <w:rFonts w:ascii="Garamond" w:hAnsi="Garamond"/>
        </w:rPr>
        <w:t>d</w:t>
      </w:r>
      <w:r w:rsidRPr="00EE5E1D">
        <w:rPr>
          <w:rFonts w:ascii="Garamond" w:hAnsi="Garamond"/>
        </w:rPr>
        <w:t>iplomatskim akademijama zemalja partnera, podrazumijeva i p</w:t>
      </w:r>
      <w:r w:rsidR="000E641C" w:rsidRPr="00EE5E1D">
        <w:rPr>
          <w:rFonts w:ascii="Garamond" w:hAnsi="Garamond"/>
        </w:rPr>
        <w:t>o</w:t>
      </w:r>
      <w:r w:rsidRPr="00EE5E1D">
        <w:rPr>
          <w:rFonts w:ascii="Garamond" w:hAnsi="Garamond"/>
        </w:rPr>
        <w:t xml:space="preserve">duzimanje potrebnih koraka od strane Ministarstva vanjskih poslova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za uspostavljanje Diplomatske akademije Ministarstva vanjskih poslova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. </w:t>
      </w:r>
    </w:p>
    <w:p w:rsidR="00A617CB" w:rsidRPr="00EE5E1D" w:rsidRDefault="00A617C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Komisija za vanjske poslove Parlamentarne skupštine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>, kao dio zakonodavnog tijela</w:t>
      </w:r>
      <w:r w:rsidR="009C0C9A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zadužena je za nadzor nad provođenjem vanjske politike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, prati i kontroliše vođenje vanjske politike Predsjedništva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i </w:t>
      </w:r>
      <w:r w:rsidR="00D73B5C" w:rsidRPr="00EE5E1D">
        <w:rPr>
          <w:rFonts w:ascii="Garamond" w:hAnsi="Garamond"/>
        </w:rPr>
        <w:t>Vijeća</w:t>
      </w:r>
      <w:r w:rsidRPr="00EE5E1D">
        <w:rPr>
          <w:rFonts w:ascii="Garamond" w:hAnsi="Garamond"/>
        </w:rPr>
        <w:t xml:space="preserve"> ministara </w:t>
      </w:r>
      <w:r w:rsidR="00657B3F" w:rsidRPr="00EE5E1D">
        <w:rPr>
          <w:rFonts w:ascii="Garamond" w:hAnsi="Garamond"/>
        </w:rPr>
        <w:t>Bosne i Hercegovine</w:t>
      </w:r>
      <w:r w:rsidR="00443C0B" w:rsidRPr="00EE5E1D">
        <w:rPr>
          <w:rFonts w:ascii="Garamond" w:hAnsi="Garamond"/>
        </w:rPr>
        <w:t xml:space="preserve"> te</w:t>
      </w:r>
      <w:r w:rsidRPr="00EE5E1D">
        <w:rPr>
          <w:rFonts w:ascii="Garamond" w:hAnsi="Garamond"/>
        </w:rPr>
        <w:t xml:space="preserve"> razmatra pitanja međuparlamentarne saradnje s odgovarajućim komisijama parlamenata drugih zemalja. </w:t>
      </w:r>
    </w:p>
    <w:p w:rsidR="00D12D88" w:rsidRPr="00EE5E1D" w:rsidRDefault="00D12D88" w:rsidP="0001044D">
      <w:pPr>
        <w:pStyle w:val="Style"/>
        <w:ind w:left="38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ind w:left="38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U provođenju vanjske politike Bosne i Hercegovine, u okviru svojih ustavnih </w:t>
      </w:r>
      <w:r w:rsidR="00021C3B" w:rsidRPr="00EE5E1D">
        <w:rPr>
          <w:rFonts w:ascii="Garamond" w:hAnsi="Garamond"/>
          <w:w w:val="109"/>
        </w:rPr>
        <w:t>i</w:t>
      </w:r>
      <w:r w:rsidRPr="00EE5E1D">
        <w:rPr>
          <w:rFonts w:ascii="Garamond" w:hAnsi="Garamond"/>
          <w:w w:val="109"/>
        </w:rPr>
        <w:t xml:space="preserve"> </w:t>
      </w:r>
      <w:r w:rsidRPr="00EE5E1D">
        <w:rPr>
          <w:rFonts w:ascii="Garamond" w:hAnsi="Garamond"/>
        </w:rPr>
        <w:t xml:space="preserve">zakonskih nadležnosti, pored navedenih učestvuju i druge institucije i organizacije. </w:t>
      </w:r>
    </w:p>
    <w:p w:rsidR="00B3442A" w:rsidRPr="00EE5E1D" w:rsidRDefault="00A7414B" w:rsidP="0001044D">
      <w:pPr>
        <w:pStyle w:val="Style"/>
        <w:ind w:left="10"/>
        <w:textAlignment w:val="baseline"/>
        <w:rPr>
          <w:rFonts w:ascii="Garamond" w:hAnsi="Garamond"/>
          <w:b/>
          <w:iCs/>
          <w:w w:val="114"/>
          <w:sz w:val="28"/>
          <w:szCs w:val="28"/>
        </w:rPr>
      </w:pPr>
      <w:r w:rsidRPr="00EE5E1D">
        <w:rPr>
          <w:rFonts w:ascii="Garamond" w:hAnsi="Garamond"/>
          <w:b/>
          <w:iCs/>
          <w:w w:val="114"/>
          <w:sz w:val="28"/>
          <w:szCs w:val="28"/>
        </w:rPr>
        <w:lastRenderedPageBreak/>
        <w:t xml:space="preserve">Stubovi vanjske politike Bosne i Hercegovine </w:t>
      </w:r>
    </w:p>
    <w:p w:rsidR="00021C3B" w:rsidRPr="00EE5E1D" w:rsidRDefault="00021C3B" w:rsidP="0001044D">
      <w:pPr>
        <w:pStyle w:val="Style"/>
        <w:ind w:left="10"/>
        <w:textAlignment w:val="baseline"/>
        <w:rPr>
          <w:rFonts w:ascii="Garamond" w:hAnsi="Garamond"/>
        </w:rPr>
      </w:pPr>
    </w:p>
    <w:p w:rsidR="00B3442A" w:rsidRPr="00EE5E1D" w:rsidRDefault="009416D0" w:rsidP="001821E7">
      <w:pPr>
        <w:pStyle w:val="Style"/>
        <w:ind w:left="5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Stubovi vanjske politike Bosne i Hercegovine su strateški pravci djelovanja vanjske politike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na </w:t>
      </w:r>
      <w:r w:rsidR="00A33FD0" w:rsidRPr="00EE5E1D">
        <w:rPr>
          <w:rFonts w:ascii="Garamond" w:hAnsi="Garamond"/>
        </w:rPr>
        <w:t>osnovu</w:t>
      </w:r>
      <w:r w:rsidRPr="00EE5E1D">
        <w:rPr>
          <w:rFonts w:ascii="Garamond" w:hAnsi="Garamond"/>
        </w:rPr>
        <w:t xml:space="preserve"> navedenih načela i institucionalnog uređenja, a u okviru kojih će se raditi na ostvarivanju prioriteta i ciljeva. Ne</w:t>
      </w:r>
      <w:r w:rsidR="00DB4A9F" w:rsidRPr="00EE5E1D">
        <w:rPr>
          <w:rFonts w:ascii="Garamond" w:hAnsi="Garamond"/>
        </w:rPr>
        <w:t>ophodno ih je posmatrati</w:t>
      </w:r>
      <w:r w:rsidR="001821E7" w:rsidRPr="00EE5E1D">
        <w:rPr>
          <w:rFonts w:ascii="Garamond" w:hAnsi="Garamond"/>
        </w:rPr>
        <w:t>,</w:t>
      </w:r>
      <w:r w:rsidR="00DB4A9F" w:rsidRPr="00EE5E1D">
        <w:rPr>
          <w:rFonts w:ascii="Garamond" w:hAnsi="Garamond"/>
        </w:rPr>
        <w:t xml:space="preserve"> ne kao</w:t>
      </w:r>
      <w:r w:rsidR="001821E7" w:rsidRPr="00EE5E1D">
        <w:rPr>
          <w:rFonts w:ascii="Garamond" w:hAnsi="Garamond"/>
        </w:rPr>
        <w:t xml:space="preserve"> </w:t>
      </w:r>
      <w:r w:rsidRPr="00EE5E1D">
        <w:rPr>
          <w:rFonts w:ascii="Garamond" w:hAnsi="Garamond"/>
        </w:rPr>
        <w:t>statične opise vanjske politike, već kao dinamičke trajektorije i usmjerenja unutar kojih se razvijaju aktivne politike prema E</w:t>
      </w:r>
      <w:r w:rsidR="00FF200C" w:rsidRPr="00EE5E1D">
        <w:rPr>
          <w:rFonts w:ascii="Garamond" w:hAnsi="Garamond"/>
        </w:rPr>
        <w:t>vropskoj uniji</w:t>
      </w:r>
      <w:r w:rsidRPr="00EE5E1D">
        <w:rPr>
          <w:rFonts w:ascii="Garamond" w:hAnsi="Garamond"/>
        </w:rPr>
        <w:t xml:space="preserve">, NATO-u, regionu, globalnim pitanjima, međunarodnim organizacijama i sl. Utoliko se prioriteti i sadržaji stubova uveliko prepliću i međusobno nadopunjavaju, ali ujedno oslikavaju kompleksnost međunarodnih odnosa danas i pozicije manjih zemalja unutar tih odnosa. </w:t>
      </w:r>
    </w:p>
    <w:p w:rsidR="00B239FF" w:rsidRPr="00EE5E1D" w:rsidRDefault="00B239FF" w:rsidP="00D12D88">
      <w:pPr>
        <w:pStyle w:val="Style"/>
        <w:ind w:left="-284"/>
        <w:rPr>
          <w:rFonts w:ascii="Garamond" w:hAnsi="Garamond"/>
        </w:rPr>
      </w:pPr>
    </w:p>
    <w:p w:rsidR="00B3442A" w:rsidRPr="00EE5E1D" w:rsidRDefault="009416D0" w:rsidP="00D12D88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Na osnovu navedenih globalnih, </w:t>
      </w:r>
      <w:r w:rsidR="001E5FB3" w:rsidRPr="00EE5E1D">
        <w:rPr>
          <w:rFonts w:ascii="Garamond" w:hAnsi="Garamond"/>
        </w:rPr>
        <w:t>regionalnih i lokalnih promjena</w:t>
      </w:r>
      <w:r w:rsidRPr="00EE5E1D">
        <w:rPr>
          <w:rFonts w:ascii="Garamond" w:hAnsi="Garamond"/>
        </w:rPr>
        <w:t xml:space="preserve"> te na osnovu analize trenutne pozicije Bosne i Hercegovine u Evropi i svijetu, kao i na osnovu političkog konsenzusa o budućnosti Bosne i Hercegovine u međunarodnim odnosima,</w:t>
      </w:r>
      <w:r w:rsidR="00DB4A9F" w:rsidRPr="00EE5E1D">
        <w:rPr>
          <w:rFonts w:ascii="Garamond" w:hAnsi="Garamond"/>
        </w:rPr>
        <w:t xml:space="preserve"> stubovi vanjske politike Bosne i Hercegovine su sljedeći:</w:t>
      </w:r>
      <w:r w:rsidRPr="00EE5E1D">
        <w:rPr>
          <w:rFonts w:ascii="Garamond" w:hAnsi="Garamond"/>
        </w:rPr>
        <w:t xml:space="preserve"> </w:t>
      </w:r>
    </w:p>
    <w:p w:rsidR="00B3442A" w:rsidRPr="00EE5E1D" w:rsidRDefault="00B3442A" w:rsidP="0001044D">
      <w:pPr>
        <w:pStyle w:val="Style"/>
        <w:rPr>
          <w:rFonts w:ascii="Garamond" w:hAnsi="Garamond"/>
        </w:rPr>
      </w:pPr>
    </w:p>
    <w:p w:rsidR="00DB4A9F" w:rsidRPr="00EE5E1D" w:rsidRDefault="008B1042" w:rsidP="0001044D">
      <w:pPr>
        <w:pStyle w:val="Style"/>
        <w:numPr>
          <w:ilvl w:val="0"/>
          <w:numId w:val="11"/>
        </w:numPr>
        <w:jc w:val="both"/>
        <w:rPr>
          <w:rFonts w:ascii="Garamond" w:hAnsi="Garamond"/>
        </w:rPr>
      </w:pPr>
      <w:r w:rsidRPr="00EE5E1D">
        <w:rPr>
          <w:rFonts w:ascii="Garamond" w:hAnsi="Garamond"/>
        </w:rPr>
        <w:t>sigurnost i stabilnost</w:t>
      </w:r>
      <w:r w:rsidR="002F063D" w:rsidRPr="00EE5E1D">
        <w:rPr>
          <w:rFonts w:ascii="Garamond" w:hAnsi="Garamond"/>
        </w:rPr>
        <w:t>,</w:t>
      </w:r>
    </w:p>
    <w:p w:rsidR="008B1042" w:rsidRPr="00EE5E1D" w:rsidRDefault="008B1042" w:rsidP="0001044D">
      <w:pPr>
        <w:pStyle w:val="Style"/>
        <w:numPr>
          <w:ilvl w:val="0"/>
          <w:numId w:val="11"/>
        </w:numPr>
        <w:rPr>
          <w:rFonts w:ascii="Garamond" w:hAnsi="Garamond"/>
        </w:rPr>
      </w:pPr>
      <w:r w:rsidRPr="00EE5E1D">
        <w:rPr>
          <w:rFonts w:ascii="Garamond" w:hAnsi="Garamond"/>
        </w:rPr>
        <w:t>ekonomski prosperitet</w:t>
      </w:r>
      <w:r w:rsidR="002F063D" w:rsidRPr="00EE5E1D">
        <w:rPr>
          <w:rFonts w:ascii="Garamond" w:hAnsi="Garamond"/>
        </w:rPr>
        <w:t>,</w:t>
      </w:r>
    </w:p>
    <w:p w:rsidR="008B1042" w:rsidRPr="00EE5E1D" w:rsidRDefault="008B1042" w:rsidP="0001044D">
      <w:pPr>
        <w:pStyle w:val="Style"/>
        <w:numPr>
          <w:ilvl w:val="0"/>
          <w:numId w:val="11"/>
        </w:numPr>
        <w:jc w:val="both"/>
        <w:rPr>
          <w:rFonts w:ascii="Garamond" w:hAnsi="Garamond"/>
        </w:rPr>
      </w:pPr>
      <w:r w:rsidRPr="00EE5E1D">
        <w:rPr>
          <w:rFonts w:ascii="Garamond" w:hAnsi="Garamond"/>
        </w:rPr>
        <w:t>zaštita interesa državljana Bosne i Hercegovine u inostranstvu i međunarodnopravna saradnja</w:t>
      </w:r>
      <w:r w:rsidR="002F063D" w:rsidRPr="00EE5E1D">
        <w:rPr>
          <w:rFonts w:ascii="Garamond" w:hAnsi="Garamond"/>
        </w:rPr>
        <w:t>,</w:t>
      </w:r>
    </w:p>
    <w:p w:rsidR="008B1042" w:rsidRPr="00EE5E1D" w:rsidRDefault="008B1042" w:rsidP="0001044D">
      <w:pPr>
        <w:pStyle w:val="Style"/>
        <w:numPr>
          <w:ilvl w:val="0"/>
          <w:numId w:val="11"/>
        </w:numPr>
        <w:rPr>
          <w:rFonts w:ascii="Garamond" w:hAnsi="Garamond"/>
        </w:rPr>
      </w:pPr>
      <w:r w:rsidRPr="00EE5E1D">
        <w:rPr>
          <w:rFonts w:ascii="Garamond" w:hAnsi="Garamond"/>
        </w:rPr>
        <w:t>promocija Bosne i Hercegovine u svijetu.</w:t>
      </w:r>
    </w:p>
    <w:p w:rsidR="008B1042" w:rsidRPr="00EE5E1D" w:rsidRDefault="008B1042" w:rsidP="0001044D">
      <w:pPr>
        <w:pStyle w:val="Style"/>
        <w:ind w:left="720"/>
        <w:rPr>
          <w:rFonts w:ascii="Garamond" w:hAnsi="Garamond"/>
        </w:rPr>
      </w:pPr>
    </w:p>
    <w:p w:rsidR="00B3442A" w:rsidRPr="00EE5E1D" w:rsidRDefault="009416D0" w:rsidP="0001044D">
      <w:pPr>
        <w:pStyle w:val="Style"/>
        <w:ind w:left="24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Evidentno je da stubovi vanjske politike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</w:t>
      </w:r>
      <w:r w:rsidR="001E5FB3" w:rsidRPr="00EE5E1D">
        <w:rPr>
          <w:rFonts w:ascii="Garamond" w:hAnsi="Garamond"/>
        </w:rPr>
        <w:t>ni</w:t>
      </w:r>
      <w:r w:rsidRPr="00EE5E1D">
        <w:rPr>
          <w:rFonts w:ascii="Garamond" w:hAnsi="Garamond"/>
        </w:rPr>
        <w:t xml:space="preserve">su izolovani segmenti, već jedan cjelovit i kompleksan sistem u kojem se njegovi pojedinačni aspekti nadopunjuju. Tako je, na primjer, sigurnost i stabilnost Bosne i Hercegovine preduslov za jačanje ekonomske aktivnosti i poboljšanje životnog standarda, što ujedno vodi unapređenju vanjskopolitičke pozicije i ugleda Bosne i Hercegovine u svijetu. </w:t>
      </w:r>
    </w:p>
    <w:p w:rsidR="002D6674" w:rsidRPr="00EE5E1D" w:rsidRDefault="002D6674" w:rsidP="0001044D">
      <w:pPr>
        <w:pStyle w:val="Style"/>
        <w:ind w:left="24"/>
        <w:textAlignment w:val="baseline"/>
        <w:rPr>
          <w:rFonts w:ascii="Garamond" w:hAnsi="Garamond"/>
          <w:b/>
          <w:w w:val="116"/>
        </w:rPr>
      </w:pPr>
    </w:p>
    <w:p w:rsidR="00B3442A" w:rsidRPr="00EE5E1D" w:rsidRDefault="009416D0" w:rsidP="00306739">
      <w:pPr>
        <w:pStyle w:val="Style"/>
        <w:ind w:left="24" w:firstLine="685"/>
        <w:textAlignment w:val="baseline"/>
        <w:rPr>
          <w:rFonts w:ascii="Garamond" w:hAnsi="Garamond"/>
          <w:b/>
          <w:w w:val="116"/>
          <w:sz w:val="28"/>
          <w:szCs w:val="28"/>
        </w:rPr>
      </w:pPr>
      <w:r w:rsidRPr="00EE5E1D">
        <w:rPr>
          <w:rFonts w:ascii="Garamond" w:hAnsi="Garamond"/>
          <w:b/>
          <w:w w:val="116"/>
          <w:sz w:val="28"/>
          <w:szCs w:val="28"/>
        </w:rPr>
        <w:t xml:space="preserve">a) Sigurnost i stabilnost </w:t>
      </w:r>
    </w:p>
    <w:p w:rsidR="008B1042" w:rsidRPr="00EE5E1D" w:rsidRDefault="008B1042" w:rsidP="0001044D">
      <w:pPr>
        <w:pStyle w:val="Style"/>
        <w:ind w:left="475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Sigurnost i stabilnost Bosne i Hercegovine, njenog neposrednog susjedstva, evropskog kontinenta</w:t>
      </w:r>
      <w:r w:rsidR="004006B8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ali i čitavog svijeta</w:t>
      </w:r>
      <w:r w:rsidR="009C0C9A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je neophodan preduslov </w:t>
      </w:r>
      <w:r w:rsidR="00D12D88" w:rsidRPr="00EE5E1D">
        <w:rPr>
          <w:rFonts w:ascii="Garamond" w:hAnsi="Garamond"/>
        </w:rPr>
        <w:t xml:space="preserve">za ekonomski i kulturni razvoj, </w:t>
      </w:r>
      <w:r w:rsidRPr="00EE5E1D">
        <w:rPr>
          <w:rFonts w:ascii="Garamond" w:hAnsi="Garamond"/>
        </w:rPr>
        <w:t>međunarodnu trgovinu</w:t>
      </w:r>
      <w:r w:rsidR="001E5FB3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kao i za kvalitetnu bilateralnu </w:t>
      </w:r>
      <w:r w:rsidRPr="00EE5E1D">
        <w:rPr>
          <w:rFonts w:ascii="Garamond" w:hAnsi="Garamond"/>
          <w:w w:val="89"/>
        </w:rPr>
        <w:t xml:space="preserve">i </w:t>
      </w:r>
      <w:r w:rsidRPr="00EE5E1D">
        <w:rPr>
          <w:rFonts w:ascii="Garamond" w:hAnsi="Garamond"/>
        </w:rPr>
        <w:t>multilateralnu saradnju u raznim oblastima s drugim državama. U današnjem svijetu, sigurnost i stabilnost suverenih država ugrožavaju se na tradicionalne</w:t>
      </w:r>
      <w:r w:rsidR="001E5FB3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ali i vrlo netradicionalne načine od strane različitih aktera na međunarodnom planu, što ukazuje da njihova vanjskopolitička di</w:t>
      </w:r>
      <w:r w:rsidR="001E5FB3" w:rsidRPr="00EE5E1D">
        <w:rPr>
          <w:rFonts w:ascii="Garamond" w:hAnsi="Garamond"/>
        </w:rPr>
        <w:t xml:space="preserve">menzija postaje sve značajnija. </w:t>
      </w:r>
      <w:r w:rsidRPr="00EE5E1D">
        <w:rPr>
          <w:rFonts w:ascii="Garamond" w:hAnsi="Garamond"/>
        </w:rPr>
        <w:t>Rastuća nekonvencionalnost prijetnj</w:t>
      </w:r>
      <w:r w:rsidR="00D52C22" w:rsidRPr="00EE5E1D">
        <w:rPr>
          <w:rFonts w:ascii="Garamond" w:hAnsi="Garamond"/>
        </w:rPr>
        <w:t>i</w:t>
      </w:r>
      <w:r w:rsidRPr="00EE5E1D">
        <w:rPr>
          <w:rFonts w:ascii="Garamond" w:hAnsi="Garamond"/>
        </w:rPr>
        <w:t xml:space="preserve"> stabilnosti i sigurnosti zahtijeva sveobuhvatne odgovore. </w:t>
      </w:r>
    </w:p>
    <w:p w:rsidR="00991B39" w:rsidRPr="00EE5E1D" w:rsidRDefault="00991B39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Stabilnost Bosne i Hercegovine, u domenu ustavnih temelja vanjske politike, je prvenstveno</w:t>
      </w:r>
      <w:r w:rsidR="00E41901" w:rsidRPr="00EE5E1D">
        <w:rPr>
          <w:rFonts w:ascii="Garamond" w:hAnsi="Garamond"/>
        </w:rPr>
        <w:t xml:space="preserve"> uslovljena potpunom i dosljednim provođenjem</w:t>
      </w:r>
      <w:r w:rsidRPr="00EE5E1D">
        <w:rPr>
          <w:rFonts w:ascii="Garamond" w:hAnsi="Garamond"/>
        </w:rPr>
        <w:t xml:space="preserve"> Dejtonskog mirovnog sporazuma i njegovog </w:t>
      </w:r>
      <w:r w:rsidR="00EB19E6" w:rsidRPr="00EE5E1D">
        <w:rPr>
          <w:rFonts w:ascii="Garamond" w:hAnsi="Garamond"/>
        </w:rPr>
        <w:t>A</w:t>
      </w:r>
      <w:r w:rsidRPr="00EE5E1D">
        <w:rPr>
          <w:rFonts w:ascii="Garamond" w:hAnsi="Garamond"/>
        </w:rPr>
        <w:t xml:space="preserve">neksa IV, odnosno Ustava Bosne i Hercegovine. </w:t>
      </w:r>
    </w:p>
    <w:p w:rsidR="00502DAB" w:rsidRPr="00EE5E1D" w:rsidRDefault="00502DAB" w:rsidP="0001044D">
      <w:pPr>
        <w:pStyle w:val="Style"/>
        <w:spacing w:line="283" w:lineRule="atLeast"/>
        <w:ind w:left="749"/>
        <w:textAlignment w:val="baseline"/>
        <w:rPr>
          <w:rFonts w:ascii="Garamond" w:hAnsi="Garamond"/>
          <w:w w:val="112"/>
        </w:rPr>
      </w:pPr>
    </w:p>
    <w:p w:rsidR="00B3442A" w:rsidRPr="00EE5E1D" w:rsidRDefault="009416D0" w:rsidP="002F063D">
      <w:pPr>
        <w:pStyle w:val="Style"/>
        <w:spacing w:line="283" w:lineRule="atLeast"/>
        <w:ind w:left="1134" w:hanging="567"/>
        <w:textAlignment w:val="baseline"/>
        <w:rPr>
          <w:rFonts w:ascii="Garamond" w:hAnsi="Garamond"/>
          <w:b/>
          <w:i/>
          <w:iCs/>
          <w:w w:val="112"/>
        </w:rPr>
      </w:pPr>
      <w:r w:rsidRPr="00EE5E1D">
        <w:rPr>
          <w:rFonts w:ascii="Garamond" w:hAnsi="Garamond"/>
          <w:w w:val="112"/>
        </w:rPr>
        <w:t xml:space="preserve">• </w:t>
      </w:r>
      <w:r w:rsidR="005B4048" w:rsidRPr="00EE5E1D">
        <w:rPr>
          <w:rFonts w:ascii="Garamond" w:hAnsi="Garamond"/>
          <w:w w:val="112"/>
        </w:rPr>
        <w:tab/>
      </w:r>
      <w:r w:rsidRPr="00EE5E1D">
        <w:rPr>
          <w:rFonts w:ascii="Garamond" w:hAnsi="Garamond"/>
          <w:b/>
          <w:i/>
          <w:iCs/>
          <w:w w:val="112"/>
        </w:rPr>
        <w:t xml:space="preserve">Evropska unija </w:t>
      </w:r>
    </w:p>
    <w:p w:rsidR="001D0290" w:rsidRPr="00EE5E1D" w:rsidRDefault="001D0290" w:rsidP="0001044D">
      <w:pPr>
        <w:pStyle w:val="Style"/>
        <w:spacing w:line="283" w:lineRule="atLeast"/>
        <w:ind w:left="749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Jedan od glavnih strateških ciljeva Bosne i Hercegovine je</w:t>
      </w:r>
      <w:r w:rsidR="001D0290" w:rsidRPr="00EE5E1D">
        <w:rPr>
          <w:rFonts w:ascii="Garamond" w:hAnsi="Garamond"/>
        </w:rPr>
        <w:t xml:space="preserve"> punopravno članstvo u Evropskoj uniji</w:t>
      </w:r>
      <w:r w:rsidRPr="00EE5E1D">
        <w:rPr>
          <w:rFonts w:ascii="Garamond" w:hAnsi="Garamond"/>
          <w:w w:val="115"/>
        </w:rPr>
        <w:t xml:space="preserve">. </w:t>
      </w:r>
      <w:r w:rsidRPr="00EE5E1D">
        <w:rPr>
          <w:rFonts w:ascii="Garamond" w:hAnsi="Garamond"/>
        </w:rPr>
        <w:t>Bosna i Hercegovina, kao potpisnica Sporazuma o stabilizaciji i pridruživanju (SSP) s Evropskom unijom te kao zemlja koja je predala zahtjev za članstvo u Evropskoj uniji i odgovore na Upitnik Evropske komisije, teži ka</w:t>
      </w:r>
      <w:r w:rsidR="001D0290" w:rsidRPr="00EE5E1D">
        <w:rPr>
          <w:rFonts w:ascii="Garamond" w:hAnsi="Garamond"/>
        </w:rPr>
        <w:t xml:space="preserve"> dobijanju statusa kandidata u što skorijem roku,</w:t>
      </w:r>
      <w:r w:rsidRPr="00EE5E1D">
        <w:rPr>
          <w:rFonts w:ascii="Garamond" w:hAnsi="Garamond"/>
          <w:w w:val="115"/>
        </w:rPr>
        <w:t xml:space="preserve"> </w:t>
      </w:r>
      <w:r w:rsidRPr="00EE5E1D">
        <w:rPr>
          <w:rFonts w:ascii="Garamond" w:hAnsi="Garamond"/>
        </w:rPr>
        <w:t xml:space="preserve">a potom i otvaranja pristupnih pregovora o članstvu. Institucije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nadležne za provođenje vanjske politike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>, posvetiće dodatnu pažnju aktivnostima koje slijede nakon dobijanja statusa kandidata, kako bi se pregovorima s E</w:t>
      </w:r>
      <w:r w:rsidR="00FF200C" w:rsidRPr="00EE5E1D">
        <w:rPr>
          <w:rFonts w:ascii="Garamond" w:hAnsi="Garamond"/>
        </w:rPr>
        <w:t>vropskom unijom</w:t>
      </w:r>
      <w:r w:rsidRPr="00EE5E1D">
        <w:rPr>
          <w:rFonts w:ascii="Garamond" w:hAnsi="Garamond"/>
        </w:rPr>
        <w:t xml:space="preserve"> pristupilo s</w:t>
      </w:r>
      <w:r w:rsidR="00860A0C" w:rsidRPr="00EE5E1D">
        <w:rPr>
          <w:rFonts w:ascii="Garamond" w:hAnsi="Garamond"/>
        </w:rPr>
        <w:t xml:space="preserve"> adekvatnom pripremom i s</w:t>
      </w:r>
      <w:r w:rsidRPr="00EE5E1D">
        <w:rPr>
          <w:rFonts w:ascii="Garamond" w:hAnsi="Garamond"/>
        </w:rPr>
        <w:t xml:space="preserve"> usaglašenim stavovima. U ovom smislu, neophodno je da sve razine vlasti u Bosni </w:t>
      </w:r>
      <w:r w:rsidRPr="00EE5E1D">
        <w:rPr>
          <w:rFonts w:ascii="Garamond" w:hAnsi="Garamond"/>
        </w:rPr>
        <w:lastRenderedPageBreak/>
        <w:t xml:space="preserve">i Hercegovini, </w:t>
      </w:r>
      <w:r w:rsidR="006E38EB" w:rsidRPr="00EE5E1D">
        <w:rPr>
          <w:rFonts w:ascii="Garamond" w:hAnsi="Garamond"/>
        </w:rPr>
        <w:t xml:space="preserve">u skladu sa </w:t>
      </w:r>
      <w:r w:rsidRPr="00EE5E1D">
        <w:rPr>
          <w:rFonts w:ascii="Garamond" w:hAnsi="Garamond"/>
        </w:rPr>
        <w:t xml:space="preserve">svojim ustavnim nadležnostima, djelujući i kroz tijela uspostavljena mehanizmom koordinacije za </w:t>
      </w:r>
      <w:r w:rsidR="00D37BFD" w:rsidRPr="00EE5E1D">
        <w:rPr>
          <w:rFonts w:ascii="Garamond" w:hAnsi="Garamond"/>
        </w:rPr>
        <w:t>evro</w:t>
      </w:r>
      <w:r w:rsidRPr="00EE5E1D">
        <w:rPr>
          <w:rFonts w:ascii="Garamond" w:hAnsi="Garamond"/>
        </w:rPr>
        <w:t>pske integracije, ispune sve potrebne o</w:t>
      </w:r>
      <w:r w:rsidR="00DA377B" w:rsidRPr="00EE5E1D">
        <w:rPr>
          <w:rFonts w:ascii="Garamond" w:hAnsi="Garamond"/>
        </w:rPr>
        <w:t>bveze, kako je to već reguli</w:t>
      </w:r>
      <w:r w:rsidR="0023513C" w:rsidRPr="00EE5E1D">
        <w:rPr>
          <w:rFonts w:ascii="Garamond" w:hAnsi="Garamond"/>
        </w:rPr>
        <w:t>s</w:t>
      </w:r>
      <w:r w:rsidR="00DA377B" w:rsidRPr="00EE5E1D">
        <w:rPr>
          <w:rFonts w:ascii="Garamond" w:hAnsi="Garamond"/>
        </w:rPr>
        <w:t>ano</w:t>
      </w:r>
      <w:r w:rsidRPr="00EE5E1D">
        <w:rPr>
          <w:rFonts w:ascii="Garamond" w:hAnsi="Garamond"/>
        </w:rPr>
        <w:t xml:space="preserve"> Masterplanom integriranja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u</w:t>
      </w:r>
      <w:r w:rsidR="00DA377B" w:rsidRPr="00EE5E1D">
        <w:rPr>
          <w:rFonts w:ascii="Garamond" w:hAnsi="Garamond"/>
        </w:rPr>
        <w:t xml:space="preserve"> Evropskoj uniji</w:t>
      </w:r>
      <w:r w:rsidRPr="00EE5E1D">
        <w:rPr>
          <w:rFonts w:ascii="Garamond" w:hAnsi="Garamond"/>
        </w:rPr>
        <w:t xml:space="preserve"> koj</w:t>
      </w:r>
      <w:r w:rsidR="0023513C" w:rsidRPr="00EE5E1D">
        <w:rPr>
          <w:rFonts w:ascii="Garamond" w:hAnsi="Garamond"/>
        </w:rPr>
        <w:t>e</w:t>
      </w:r>
      <w:r w:rsidRPr="00EE5E1D">
        <w:rPr>
          <w:rFonts w:ascii="Garamond" w:hAnsi="Garamond"/>
        </w:rPr>
        <w:t xml:space="preserve"> je usvojilo Predsjedništvo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>. Posebna pažnja će biti posvećena inicijativama pomenutim u dokumentu koji je dana</w:t>
      </w:r>
      <w:r w:rsidR="001D0290" w:rsidRPr="00EE5E1D">
        <w:rPr>
          <w:rFonts w:ascii="Garamond" w:hAnsi="Garamond"/>
        </w:rPr>
        <w:t xml:space="preserve"> 06.02.2018. </w:t>
      </w:r>
      <w:r w:rsidR="00DB6DDF" w:rsidRPr="00EE5E1D">
        <w:rPr>
          <w:rFonts w:ascii="Garamond" w:hAnsi="Garamond"/>
        </w:rPr>
        <w:t>godine</w:t>
      </w:r>
      <w:r w:rsidRPr="00EE5E1D">
        <w:rPr>
          <w:rFonts w:ascii="Garamond" w:hAnsi="Garamond"/>
        </w:rPr>
        <w:t xml:space="preserve"> od strane Evropske komisije predstavljen Evropskom parlamentu u Strazburu, a koji nosi naziv </w:t>
      </w:r>
      <w:r w:rsidRPr="00EE5E1D">
        <w:rPr>
          <w:rFonts w:ascii="Garamond" w:hAnsi="Garamond"/>
          <w:i/>
          <w:iCs/>
        </w:rPr>
        <w:t xml:space="preserve">„Kredibilna perspektiva proširenja </w:t>
      </w:r>
      <w:r w:rsidRPr="00EE5E1D">
        <w:rPr>
          <w:rFonts w:ascii="Garamond" w:hAnsi="Garamond"/>
          <w:i/>
          <w:w w:val="106"/>
        </w:rPr>
        <w:t>i</w:t>
      </w:r>
      <w:r w:rsidRPr="00EE5E1D">
        <w:rPr>
          <w:rFonts w:ascii="Garamond" w:hAnsi="Garamond"/>
          <w:w w:val="106"/>
        </w:rPr>
        <w:t xml:space="preserve"> </w:t>
      </w:r>
      <w:r w:rsidRPr="00EE5E1D">
        <w:rPr>
          <w:rFonts w:ascii="Garamond" w:hAnsi="Garamond"/>
          <w:i/>
          <w:iCs/>
        </w:rPr>
        <w:t xml:space="preserve">pojačan angažman Evropske unije na Zapadnom Balkanu". </w:t>
      </w:r>
      <w:r w:rsidRPr="00EE5E1D">
        <w:rPr>
          <w:rFonts w:ascii="Garamond" w:hAnsi="Garamond"/>
        </w:rPr>
        <w:t xml:space="preserve">Predmetne inicijative se odnose na: </w:t>
      </w:r>
    </w:p>
    <w:p w:rsidR="00514F19" w:rsidRPr="00EE5E1D" w:rsidRDefault="00514F19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1D0290" w:rsidP="0001044D">
      <w:pPr>
        <w:pStyle w:val="Style"/>
        <w:numPr>
          <w:ilvl w:val="0"/>
          <w:numId w:val="12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</w:t>
      </w:r>
      <w:r w:rsidR="009416D0" w:rsidRPr="00EE5E1D">
        <w:rPr>
          <w:rFonts w:ascii="Garamond" w:hAnsi="Garamond"/>
        </w:rPr>
        <w:t>o</w:t>
      </w:r>
      <w:r w:rsidR="00C148F0" w:rsidRPr="00EE5E1D">
        <w:rPr>
          <w:rFonts w:ascii="Garamond" w:hAnsi="Garamond"/>
        </w:rPr>
        <w:t>jačanu podršku vladavini prava</w:t>
      </w:r>
      <w:r w:rsidR="009D6F66" w:rsidRPr="00EE5E1D">
        <w:rPr>
          <w:rFonts w:ascii="Garamond" w:hAnsi="Garamond"/>
        </w:rPr>
        <w:t>;</w:t>
      </w:r>
    </w:p>
    <w:p w:rsidR="00B3442A" w:rsidRPr="00EE5E1D" w:rsidRDefault="001D0290" w:rsidP="0001044D">
      <w:pPr>
        <w:pStyle w:val="Style"/>
        <w:numPr>
          <w:ilvl w:val="0"/>
          <w:numId w:val="12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</w:t>
      </w:r>
      <w:r w:rsidR="009416D0" w:rsidRPr="00EE5E1D">
        <w:rPr>
          <w:rFonts w:ascii="Garamond" w:hAnsi="Garamond"/>
        </w:rPr>
        <w:t>ojačan angažman u ob</w:t>
      </w:r>
      <w:r w:rsidR="00C148F0" w:rsidRPr="00EE5E1D">
        <w:rPr>
          <w:rFonts w:ascii="Garamond" w:hAnsi="Garamond"/>
        </w:rPr>
        <w:t xml:space="preserve">lasti </w:t>
      </w:r>
      <w:r w:rsidR="00D63C96" w:rsidRPr="00EE5E1D">
        <w:rPr>
          <w:rFonts w:ascii="Garamond" w:hAnsi="Garamond"/>
        </w:rPr>
        <w:t>sigurnosti</w:t>
      </w:r>
      <w:r w:rsidR="00C148F0" w:rsidRPr="00EE5E1D">
        <w:rPr>
          <w:rFonts w:ascii="Garamond" w:hAnsi="Garamond"/>
        </w:rPr>
        <w:t xml:space="preserve"> i migracija</w:t>
      </w:r>
      <w:r w:rsidR="009D6F66" w:rsidRPr="00EE5E1D">
        <w:rPr>
          <w:rFonts w:ascii="Garamond" w:hAnsi="Garamond"/>
        </w:rPr>
        <w:t>;</w:t>
      </w:r>
    </w:p>
    <w:p w:rsidR="00B3442A" w:rsidRPr="00EE5E1D" w:rsidRDefault="001D0290" w:rsidP="0001044D">
      <w:pPr>
        <w:pStyle w:val="Style"/>
        <w:numPr>
          <w:ilvl w:val="0"/>
          <w:numId w:val="12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</w:t>
      </w:r>
      <w:r w:rsidR="00C148F0" w:rsidRPr="00EE5E1D">
        <w:rPr>
          <w:rFonts w:ascii="Garamond" w:hAnsi="Garamond"/>
        </w:rPr>
        <w:t>odršku socioekonomskom razvoju</w:t>
      </w:r>
      <w:r w:rsidR="009D6F66" w:rsidRPr="00EE5E1D">
        <w:rPr>
          <w:rFonts w:ascii="Garamond" w:hAnsi="Garamond"/>
        </w:rPr>
        <w:t>;</w:t>
      </w:r>
    </w:p>
    <w:p w:rsidR="00B3442A" w:rsidRPr="00EE5E1D" w:rsidRDefault="001D0290" w:rsidP="0001044D">
      <w:pPr>
        <w:pStyle w:val="Style"/>
        <w:numPr>
          <w:ilvl w:val="0"/>
          <w:numId w:val="12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u</w:t>
      </w:r>
      <w:r w:rsidR="009416D0" w:rsidRPr="00EE5E1D">
        <w:rPr>
          <w:rFonts w:ascii="Garamond" w:hAnsi="Garamond"/>
        </w:rPr>
        <w:t>napređenje transp</w:t>
      </w:r>
      <w:r w:rsidR="00C148F0" w:rsidRPr="00EE5E1D">
        <w:rPr>
          <w:rFonts w:ascii="Garamond" w:hAnsi="Garamond"/>
        </w:rPr>
        <w:t>ortne i energetske povezanosti</w:t>
      </w:r>
      <w:r w:rsidR="009D6F66" w:rsidRPr="00EE5E1D">
        <w:rPr>
          <w:rFonts w:ascii="Garamond" w:hAnsi="Garamond"/>
        </w:rPr>
        <w:t>;</w:t>
      </w:r>
    </w:p>
    <w:p w:rsidR="00B3442A" w:rsidRPr="00EE5E1D" w:rsidRDefault="001D0290" w:rsidP="0001044D">
      <w:pPr>
        <w:pStyle w:val="Style"/>
        <w:numPr>
          <w:ilvl w:val="0"/>
          <w:numId w:val="12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d</w:t>
      </w:r>
      <w:r w:rsidR="009416D0" w:rsidRPr="00EE5E1D">
        <w:rPr>
          <w:rFonts w:ascii="Garamond" w:hAnsi="Garamond"/>
        </w:rPr>
        <w:t xml:space="preserve">igitalnu Agendu za </w:t>
      </w:r>
      <w:r w:rsidR="00672F10" w:rsidRPr="00EE5E1D">
        <w:rPr>
          <w:rFonts w:ascii="Garamond" w:hAnsi="Garamond"/>
        </w:rPr>
        <w:t>Z</w:t>
      </w:r>
      <w:r w:rsidR="00C148F0" w:rsidRPr="00EE5E1D">
        <w:rPr>
          <w:rFonts w:ascii="Garamond" w:hAnsi="Garamond"/>
        </w:rPr>
        <w:t>apadni Balkan</w:t>
      </w:r>
      <w:r w:rsidR="009D6F66" w:rsidRPr="00EE5E1D">
        <w:rPr>
          <w:rFonts w:ascii="Garamond" w:hAnsi="Garamond"/>
        </w:rPr>
        <w:t>;</w:t>
      </w:r>
    </w:p>
    <w:p w:rsidR="00B3442A" w:rsidRPr="00EE5E1D" w:rsidRDefault="001D0290" w:rsidP="0001044D">
      <w:pPr>
        <w:pStyle w:val="Style"/>
        <w:numPr>
          <w:ilvl w:val="0"/>
          <w:numId w:val="12"/>
        </w:numPr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</w:t>
      </w:r>
      <w:r w:rsidR="009416D0" w:rsidRPr="00EE5E1D">
        <w:rPr>
          <w:rFonts w:ascii="Garamond" w:hAnsi="Garamond"/>
        </w:rPr>
        <w:t xml:space="preserve">odršku pomirenju i dobrosusjedskim odnosima. </w:t>
      </w:r>
    </w:p>
    <w:p w:rsidR="001D0290" w:rsidRPr="00EE5E1D" w:rsidRDefault="001D0290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S obzirom na neupitnu perspektivu članstva Bosne i Hercegovine u Evropskoj uniji, </w:t>
      </w:r>
      <w:r w:rsidR="00657B3F" w:rsidRPr="00EE5E1D">
        <w:rPr>
          <w:rFonts w:ascii="Garamond" w:hAnsi="Garamond"/>
        </w:rPr>
        <w:t>Bosna i Hercegovina</w:t>
      </w:r>
      <w:r w:rsidRPr="00EE5E1D">
        <w:rPr>
          <w:rFonts w:ascii="Garamond" w:hAnsi="Garamond"/>
        </w:rPr>
        <w:t xml:space="preserve"> treba aktivno da prati</w:t>
      </w:r>
      <w:r w:rsidR="001D0290" w:rsidRPr="00EE5E1D">
        <w:rPr>
          <w:rFonts w:ascii="Garamond" w:hAnsi="Garamond"/>
        </w:rPr>
        <w:t xml:space="preserve"> Zajedničku vanjsku i sigurnosnu politiku</w:t>
      </w:r>
      <w:r w:rsidR="00FF200C" w:rsidRPr="00EE5E1D">
        <w:rPr>
          <w:rFonts w:ascii="Garamond" w:hAnsi="Garamond"/>
        </w:rPr>
        <w:t xml:space="preserve"> Evropske unije</w:t>
      </w:r>
      <w:r w:rsidR="001D0290" w:rsidRPr="00EE5E1D">
        <w:rPr>
          <w:rFonts w:ascii="Garamond" w:hAnsi="Garamond"/>
        </w:rPr>
        <w:t>. U</w:t>
      </w:r>
      <w:r w:rsidRPr="00EE5E1D">
        <w:rPr>
          <w:rFonts w:ascii="Garamond" w:hAnsi="Garamond"/>
        </w:rPr>
        <w:t xml:space="preserve"> tom smislu</w:t>
      </w:r>
      <w:r w:rsidR="00081F79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potrebno je dodatno unaprijediti sistem pridruživanja vanjskopolitičkim izjavama i restriktivnim mjerama</w:t>
      </w:r>
      <w:r w:rsidR="00275B37" w:rsidRPr="00EE5E1D">
        <w:rPr>
          <w:rFonts w:ascii="Garamond" w:hAnsi="Garamond"/>
        </w:rPr>
        <w:t xml:space="preserve"> Evropske unije</w:t>
      </w:r>
      <w:r w:rsidRPr="00EE5E1D">
        <w:rPr>
          <w:rFonts w:ascii="Garamond" w:hAnsi="Garamond"/>
        </w:rPr>
        <w:t xml:space="preserve"> prema trećim zemljama i subjektima. To, dakako, podrazumijeva usku interresornu saradnju i zajedničku procjenu rizika. </w:t>
      </w:r>
    </w:p>
    <w:p w:rsidR="00B3442A" w:rsidRPr="00EE5E1D" w:rsidRDefault="00B3442A" w:rsidP="0001044D">
      <w:pPr>
        <w:pStyle w:val="Style"/>
        <w:jc w:val="both"/>
        <w:rPr>
          <w:rFonts w:ascii="Garamond" w:hAnsi="Garamond"/>
        </w:rPr>
      </w:pPr>
    </w:p>
    <w:p w:rsidR="00B3442A" w:rsidRPr="00EE5E1D" w:rsidRDefault="009416D0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 xml:space="preserve">Polazeći od činjenice da je integracija u Evropsku uniju kompleksan proces u kojem se isprepliću unutrašnja i vanjska politika, diplomatija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će u kontekstu</w:t>
      </w:r>
      <w:r w:rsidR="00275B37" w:rsidRPr="00EE5E1D">
        <w:rPr>
          <w:rFonts w:ascii="Garamond" w:hAnsi="Garamond"/>
        </w:rPr>
        <w:t xml:space="preserve"> E</w:t>
      </w:r>
      <w:r w:rsidR="003472C1" w:rsidRPr="00EE5E1D">
        <w:rPr>
          <w:rFonts w:ascii="Garamond" w:hAnsi="Garamond"/>
        </w:rPr>
        <w:t>U</w:t>
      </w:r>
      <w:r w:rsidRPr="00EE5E1D">
        <w:rPr>
          <w:rFonts w:ascii="Garamond" w:hAnsi="Garamond"/>
        </w:rPr>
        <w:t xml:space="preserve"> integracija pratiti unutrašnje političke, ekonomske i društvene reforme i kroz pojačane diplomatske aktivnosti i interpretaciju dešavanja u </w:t>
      </w:r>
      <w:r w:rsidR="00657B3F" w:rsidRPr="00EE5E1D">
        <w:rPr>
          <w:rFonts w:ascii="Garamond" w:hAnsi="Garamond"/>
        </w:rPr>
        <w:t>Bosni i Hercegovini</w:t>
      </w:r>
      <w:r w:rsidR="005E34C3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promovisati postignuti napredak, zagovarati nastavak podrške</w:t>
      </w:r>
      <w:r w:rsidR="00275B37" w:rsidRPr="00EE5E1D">
        <w:rPr>
          <w:rFonts w:ascii="Garamond" w:hAnsi="Garamond"/>
        </w:rPr>
        <w:t xml:space="preserve"> Evropske unije</w:t>
      </w:r>
      <w:r w:rsidRPr="00EE5E1D">
        <w:rPr>
          <w:rFonts w:ascii="Garamond" w:hAnsi="Garamond"/>
        </w:rPr>
        <w:t xml:space="preserve"> i njenih zemalja članica</w:t>
      </w:r>
      <w:r w:rsidR="00443C0B" w:rsidRPr="00EE5E1D">
        <w:rPr>
          <w:rFonts w:ascii="Garamond" w:hAnsi="Garamond"/>
        </w:rPr>
        <w:t xml:space="preserve"> te</w:t>
      </w:r>
      <w:r w:rsidRPr="00EE5E1D">
        <w:rPr>
          <w:rFonts w:ascii="Garamond" w:hAnsi="Garamond"/>
        </w:rPr>
        <w:t xml:space="preserve"> naglašavati</w:t>
      </w:r>
      <w:r w:rsidR="001D0290" w:rsidRPr="00EE5E1D">
        <w:rPr>
          <w:rFonts w:ascii="Garamond" w:hAnsi="Garamond"/>
        </w:rPr>
        <w:t xml:space="preserve"> važnost proširenja </w:t>
      </w:r>
      <w:r w:rsidR="00275B37" w:rsidRPr="00EE5E1D">
        <w:rPr>
          <w:rFonts w:ascii="Garamond" w:hAnsi="Garamond"/>
        </w:rPr>
        <w:t xml:space="preserve">Evropske unije </w:t>
      </w:r>
      <w:r w:rsidRPr="00EE5E1D">
        <w:rPr>
          <w:rFonts w:ascii="Garamond" w:hAnsi="Garamond"/>
        </w:rPr>
        <w:t>za Bosnu i Hercegovinu, zapadni Balkan</w:t>
      </w:r>
      <w:r w:rsidR="003472C1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ali i za samu Evropsku uniju. Stoga, pored</w:t>
      </w:r>
      <w:r w:rsidR="001D0290" w:rsidRPr="00EE5E1D">
        <w:rPr>
          <w:rFonts w:ascii="Garamond" w:hAnsi="Garamond"/>
        </w:rPr>
        <w:t xml:space="preserve"> intenzivnijih posjeta institucijama </w:t>
      </w:r>
      <w:r w:rsidRPr="00EE5E1D">
        <w:rPr>
          <w:rFonts w:ascii="Garamond" w:hAnsi="Garamond"/>
        </w:rPr>
        <w:t xml:space="preserve">Evropske unije te aktivnog učešća na što je moguće više konferencija, okruglih stolova, predavanja i slično, nužno je intenzivirati i međusobne bilateralne posjete sa zemljama članicama te </w:t>
      </w:r>
      <w:r w:rsidR="001F3C19" w:rsidRPr="00EE5E1D">
        <w:rPr>
          <w:rFonts w:ascii="Garamond" w:hAnsi="Garamond"/>
        </w:rPr>
        <w:t>po</w:t>
      </w:r>
      <w:r w:rsidR="009D52AF" w:rsidRPr="00EE5E1D">
        <w:rPr>
          <w:rFonts w:ascii="Garamond" w:hAnsi="Garamond"/>
        </w:rPr>
        <w:t>ticati</w:t>
      </w:r>
      <w:r w:rsidRPr="00EE5E1D">
        <w:rPr>
          <w:rFonts w:ascii="Garamond" w:hAnsi="Garamond"/>
        </w:rPr>
        <w:t xml:space="preserve"> i omogućiti stalno djelovanje </w:t>
      </w:r>
      <w:r w:rsidR="00D54C10" w:rsidRPr="00EE5E1D">
        <w:rPr>
          <w:rFonts w:ascii="Garamond" w:hAnsi="Garamond"/>
        </w:rPr>
        <w:t xml:space="preserve">diplomatsko-konzularne mreže </w:t>
      </w:r>
      <w:r w:rsidRPr="00EE5E1D">
        <w:rPr>
          <w:rFonts w:ascii="Garamond" w:hAnsi="Garamond"/>
        </w:rPr>
        <w:t xml:space="preserve">u ovom smjeru. Bilateralna podrška u zemljama članicama će i u narednom periodu biti od velike važnosti za </w:t>
      </w:r>
      <w:r w:rsidR="00657B3F" w:rsidRPr="00EE5E1D">
        <w:rPr>
          <w:rFonts w:ascii="Garamond" w:hAnsi="Garamond"/>
        </w:rPr>
        <w:t>Bosnu i Hercegovinu</w:t>
      </w:r>
      <w:r w:rsidRPr="00EE5E1D">
        <w:rPr>
          <w:rFonts w:ascii="Garamond" w:hAnsi="Garamond"/>
        </w:rPr>
        <w:t>, ne samo kod donositelja odluka</w:t>
      </w:r>
      <w:r w:rsidR="005E34C3" w:rsidRPr="00EE5E1D">
        <w:rPr>
          <w:rFonts w:ascii="Garamond" w:hAnsi="Garamond"/>
        </w:rPr>
        <w:t>,</w:t>
      </w:r>
      <w:r w:rsidRPr="00EE5E1D">
        <w:rPr>
          <w:rFonts w:ascii="Garamond" w:hAnsi="Garamond"/>
        </w:rPr>
        <w:t xml:space="preserve"> već i kod šire javnosti, pa je stoga neophodno intenzivirati i aktivnosti </w:t>
      </w:r>
      <w:r w:rsidR="00D54C10" w:rsidRPr="00EE5E1D">
        <w:rPr>
          <w:rFonts w:ascii="Garamond" w:hAnsi="Garamond"/>
        </w:rPr>
        <w:t xml:space="preserve">diplomatsko-konzularne mreže </w:t>
      </w:r>
      <w:r w:rsidRPr="00EE5E1D">
        <w:rPr>
          <w:rFonts w:ascii="Garamond" w:hAnsi="Garamond"/>
        </w:rPr>
        <w:t>u oblasti javne diplomatije. Ukratko, potrebno je</w:t>
      </w:r>
      <w:r w:rsidR="001D0290" w:rsidRPr="00EE5E1D">
        <w:rPr>
          <w:rFonts w:ascii="Garamond" w:hAnsi="Garamond"/>
        </w:rPr>
        <w:t xml:space="preserve"> povećati vidljivost Bosne i Hercegovine u Briselu i zemljama članicama </w:t>
      </w:r>
      <w:r w:rsidRPr="00EE5E1D">
        <w:rPr>
          <w:rFonts w:ascii="Garamond" w:hAnsi="Garamond"/>
        </w:rPr>
        <w:t xml:space="preserve">kroz promociju pozitivnih razvoja u </w:t>
      </w:r>
      <w:r w:rsidR="00657B3F" w:rsidRPr="00EE5E1D">
        <w:rPr>
          <w:rFonts w:ascii="Garamond" w:hAnsi="Garamond"/>
        </w:rPr>
        <w:t>Bosni i Hercegovini</w:t>
      </w:r>
      <w:r w:rsidRPr="00EE5E1D">
        <w:rPr>
          <w:rFonts w:ascii="Garamond" w:hAnsi="Garamond"/>
        </w:rPr>
        <w:t xml:space="preserve"> i regiji. Važno je</w:t>
      </w:r>
      <w:r w:rsidR="009D52AF" w:rsidRPr="00EE5E1D">
        <w:rPr>
          <w:rFonts w:ascii="Garamond" w:hAnsi="Garamond"/>
        </w:rPr>
        <w:t xml:space="preserve"> poticati</w:t>
      </w:r>
      <w:r w:rsidRPr="00EE5E1D">
        <w:rPr>
          <w:rFonts w:ascii="Garamond" w:hAnsi="Garamond"/>
        </w:rPr>
        <w:t xml:space="preserve"> djelovanje predstavništava sa svih </w:t>
      </w:r>
      <w:r w:rsidR="006E38EB" w:rsidRPr="00EE5E1D">
        <w:rPr>
          <w:rFonts w:ascii="Garamond" w:hAnsi="Garamond"/>
        </w:rPr>
        <w:t>nivoa</w:t>
      </w:r>
      <w:r w:rsidRPr="00EE5E1D">
        <w:rPr>
          <w:rFonts w:ascii="Garamond" w:hAnsi="Garamond"/>
        </w:rPr>
        <w:t xml:space="preserve"> vlasti iz </w:t>
      </w:r>
      <w:r w:rsidR="00657B3F" w:rsidRPr="00EE5E1D">
        <w:rPr>
          <w:rFonts w:ascii="Garamond" w:hAnsi="Garamond"/>
        </w:rPr>
        <w:t>Bosne i Hercegovine</w:t>
      </w:r>
      <w:r w:rsidRPr="00EE5E1D">
        <w:rPr>
          <w:rFonts w:ascii="Garamond" w:hAnsi="Garamond"/>
        </w:rPr>
        <w:t xml:space="preserve"> pri odgovarajućim tijelima </w:t>
      </w:r>
      <w:r w:rsidR="00275B37" w:rsidRPr="00EE5E1D">
        <w:rPr>
          <w:rFonts w:ascii="Garamond" w:hAnsi="Garamond"/>
        </w:rPr>
        <w:t>Evropske unije</w:t>
      </w:r>
      <w:r w:rsidRPr="00EE5E1D">
        <w:rPr>
          <w:rFonts w:ascii="Garamond" w:hAnsi="Garamond"/>
        </w:rPr>
        <w:t xml:space="preserve"> i njihovu </w:t>
      </w:r>
      <w:r w:rsidR="006E38EB" w:rsidRPr="00EE5E1D">
        <w:rPr>
          <w:rFonts w:ascii="Garamond" w:hAnsi="Garamond"/>
        </w:rPr>
        <w:t>sarad</w:t>
      </w:r>
      <w:r w:rsidRPr="00EE5E1D">
        <w:rPr>
          <w:rFonts w:ascii="Garamond" w:hAnsi="Garamond"/>
        </w:rPr>
        <w:t xml:space="preserve">nju s nadležnim </w:t>
      </w:r>
      <w:r w:rsidR="006E38EB" w:rsidRPr="00EE5E1D">
        <w:rPr>
          <w:rFonts w:ascii="Garamond" w:hAnsi="Garamond"/>
        </w:rPr>
        <w:t>nivoima</w:t>
      </w:r>
      <w:r w:rsidRPr="00EE5E1D">
        <w:rPr>
          <w:rFonts w:ascii="Garamond" w:hAnsi="Garamond"/>
        </w:rPr>
        <w:t xml:space="preserve"> vlasti zemalja članica </w:t>
      </w:r>
      <w:r w:rsidR="00275B37" w:rsidRPr="00EE5E1D">
        <w:rPr>
          <w:rFonts w:ascii="Garamond" w:hAnsi="Garamond"/>
        </w:rPr>
        <w:t>Evropske unije</w:t>
      </w:r>
      <w:r w:rsidRPr="00EE5E1D">
        <w:rPr>
          <w:rFonts w:ascii="Garamond" w:hAnsi="Garamond"/>
        </w:rPr>
        <w:t xml:space="preserve">, posebno u cilju </w:t>
      </w:r>
      <w:r w:rsidR="006E38EB" w:rsidRPr="00EE5E1D">
        <w:rPr>
          <w:rFonts w:ascii="Garamond" w:hAnsi="Garamond"/>
        </w:rPr>
        <w:t>efikasnijeg</w:t>
      </w:r>
      <w:r w:rsidRPr="00EE5E1D">
        <w:rPr>
          <w:rFonts w:ascii="Garamond" w:hAnsi="Garamond"/>
        </w:rPr>
        <w:t xml:space="preserve"> iskorištavanja </w:t>
      </w:r>
      <w:r w:rsidR="006E38EB" w:rsidRPr="00EE5E1D">
        <w:rPr>
          <w:rFonts w:ascii="Garamond" w:hAnsi="Garamond"/>
        </w:rPr>
        <w:t>finans</w:t>
      </w:r>
      <w:r w:rsidRPr="00EE5E1D">
        <w:rPr>
          <w:rFonts w:ascii="Garamond" w:hAnsi="Garamond"/>
        </w:rPr>
        <w:t xml:space="preserve">ijske pomoći </w:t>
      </w:r>
      <w:r w:rsidR="00275B37" w:rsidRPr="00EE5E1D">
        <w:rPr>
          <w:rFonts w:ascii="Garamond" w:hAnsi="Garamond"/>
        </w:rPr>
        <w:t xml:space="preserve">Evropske unije </w:t>
      </w:r>
      <w:r w:rsidRPr="00EE5E1D">
        <w:rPr>
          <w:rFonts w:ascii="Garamond" w:hAnsi="Garamond"/>
        </w:rPr>
        <w:t xml:space="preserve">i njezinih zemalja članica. </w:t>
      </w:r>
    </w:p>
    <w:p w:rsidR="00D12D88" w:rsidRPr="00EE5E1D" w:rsidRDefault="00D12D88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E5E1D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Potrebno je takođe</w:t>
      </w:r>
      <w:r w:rsidR="00372EEA" w:rsidRPr="00EE5E1D">
        <w:rPr>
          <w:rFonts w:ascii="Garamond" w:hAnsi="Garamond"/>
        </w:rPr>
        <w:t>r</w:t>
      </w:r>
      <w:r w:rsidRPr="00EE5E1D">
        <w:rPr>
          <w:rFonts w:ascii="Garamond" w:hAnsi="Garamond"/>
        </w:rPr>
        <w:t>, u što većoj mjeri, zajednički iskoristiti predviđenu</w:t>
      </w:r>
      <w:r w:rsidR="001D0290" w:rsidRPr="00EE5E1D">
        <w:rPr>
          <w:rFonts w:ascii="Garamond" w:hAnsi="Garamond"/>
        </w:rPr>
        <w:t xml:space="preserve"> finansijsku podršku </w:t>
      </w:r>
      <w:r w:rsidR="00275B37" w:rsidRPr="00EE5E1D">
        <w:rPr>
          <w:rFonts w:ascii="Garamond" w:hAnsi="Garamond"/>
        </w:rPr>
        <w:t>Evropske unije</w:t>
      </w:r>
      <w:r w:rsidR="001D0290" w:rsidRPr="00EE5E1D">
        <w:rPr>
          <w:rFonts w:ascii="Garamond" w:hAnsi="Garamond"/>
        </w:rPr>
        <w:t xml:space="preserve"> i</w:t>
      </w:r>
      <w:r w:rsidRPr="00EE5E1D">
        <w:rPr>
          <w:rFonts w:ascii="Garamond" w:hAnsi="Garamond"/>
        </w:rPr>
        <w:t xml:space="preserve"> njenih zemalja članica, u svim oblastima, a što će direktno utjecati na infrastrukturno povezivanje, odnosno na intenzivniju ekonomsku saradnju. Nužno je da resorne institucije razrade planove i mikro strategije za što</w:t>
      </w:r>
      <w:r w:rsidR="006E38EB" w:rsidRPr="00EE5E1D">
        <w:rPr>
          <w:rFonts w:ascii="Garamond" w:hAnsi="Garamond"/>
        </w:rPr>
        <w:t xml:space="preserve"> efikasnije</w:t>
      </w:r>
      <w:r w:rsidRPr="00EE5E1D">
        <w:rPr>
          <w:rFonts w:ascii="Garamond" w:hAnsi="Garamond"/>
        </w:rPr>
        <w:t xml:space="preserve"> korištenje programa zajednice kojima </w:t>
      </w:r>
      <w:r w:rsidR="00657B3F" w:rsidRPr="00EE5E1D">
        <w:rPr>
          <w:rFonts w:ascii="Garamond" w:hAnsi="Garamond"/>
        </w:rPr>
        <w:t>Bosna i Hercegovina</w:t>
      </w:r>
      <w:r w:rsidRPr="00EE5E1D">
        <w:rPr>
          <w:rFonts w:ascii="Garamond" w:hAnsi="Garamond"/>
        </w:rPr>
        <w:t xml:space="preserve"> ima pristup. </w:t>
      </w:r>
    </w:p>
    <w:p w:rsidR="00B3442A" w:rsidRPr="00EE5E1D" w:rsidRDefault="00B3442A" w:rsidP="0001044D">
      <w:pPr>
        <w:pStyle w:val="Style"/>
        <w:jc w:val="both"/>
        <w:rPr>
          <w:rFonts w:ascii="Garamond" w:hAnsi="Garamond"/>
        </w:rPr>
      </w:pPr>
    </w:p>
    <w:p w:rsidR="004522FF" w:rsidRPr="00EE5E1D" w:rsidRDefault="004522FF" w:rsidP="0001044D">
      <w:pPr>
        <w:pStyle w:val="Style"/>
        <w:jc w:val="both"/>
        <w:rPr>
          <w:rFonts w:ascii="Garamond" w:hAnsi="Garamond"/>
        </w:rPr>
        <w:sectPr w:rsidR="004522FF" w:rsidRPr="00EE5E1D" w:rsidSect="00D12D88">
          <w:type w:val="continuous"/>
          <w:pgSz w:w="11900" w:h="16840"/>
          <w:pgMar w:top="1417" w:right="1417" w:bottom="1417" w:left="1417" w:header="0" w:footer="850" w:gutter="0"/>
          <w:cols w:space="720"/>
          <w:docGrid w:linePitch="299"/>
        </w:sectPr>
      </w:pPr>
    </w:p>
    <w:p w:rsidR="00502DAB" w:rsidRPr="00EE5E1D" w:rsidRDefault="004522FF" w:rsidP="0001044D">
      <w:pPr>
        <w:pStyle w:val="Style"/>
        <w:jc w:val="both"/>
        <w:textAlignment w:val="baseline"/>
        <w:rPr>
          <w:rFonts w:ascii="Garamond" w:hAnsi="Garamond"/>
        </w:rPr>
      </w:pPr>
      <w:r w:rsidRPr="00EE5E1D">
        <w:rPr>
          <w:rFonts w:ascii="Garamond" w:hAnsi="Garamond"/>
        </w:rPr>
        <w:t>T</w:t>
      </w:r>
      <w:r w:rsidR="009416D0" w:rsidRPr="00EE5E1D">
        <w:rPr>
          <w:rFonts w:ascii="Garamond" w:hAnsi="Garamond"/>
        </w:rPr>
        <w:t>o će omogućiti</w:t>
      </w:r>
      <w:r w:rsidR="00152C5E" w:rsidRPr="00EE5E1D">
        <w:rPr>
          <w:rFonts w:ascii="Garamond" w:hAnsi="Garamond"/>
        </w:rPr>
        <w:t>,</w:t>
      </w:r>
      <w:r w:rsidR="009416D0" w:rsidRPr="00EE5E1D">
        <w:rPr>
          <w:rFonts w:ascii="Garamond" w:hAnsi="Garamond"/>
        </w:rPr>
        <w:t xml:space="preserve"> ne samo povlačenje značajnih sredstava iz </w:t>
      </w:r>
      <w:r w:rsidR="001C1C90" w:rsidRPr="00EE5E1D">
        <w:rPr>
          <w:rFonts w:ascii="Garamond" w:hAnsi="Garamond"/>
        </w:rPr>
        <w:t>EU</w:t>
      </w:r>
      <w:r w:rsidR="009416D0" w:rsidRPr="00EE5E1D">
        <w:rPr>
          <w:rFonts w:ascii="Garamond" w:hAnsi="Garamond"/>
        </w:rPr>
        <w:t xml:space="preserve"> fondova, nego i kvalitetniju pripremu za viši nivo integracije u perspektivi. </w:t>
      </w:r>
    </w:p>
    <w:p w:rsidR="00A8744D" w:rsidRPr="00EE5E1D" w:rsidRDefault="00A8744D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2F063D" w:rsidRPr="00EE5E1D" w:rsidRDefault="002F063D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2F063D" w:rsidRPr="00EE5E1D" w:rsidRDefault="002F063D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71D17" w:rsidRDefault="009416D0" w:rsidP="002F063D">
      <w:pPr>
        <w:pStyle w:val="Style"/>
        <w:numPr>
          <w:ilvl w:val="0"/>
          <w:numId w:val="17"/>
        </w:numPr>
        <w:ind w:left="1134" w:hanging="567"/>
        <w:jc w:val="both"/>
        <w:textAlignment w:val="baseline"/>
        <w:rPr>
          <w:rFonts w:ascii="Garamond" w:hAnsi="Garamond"/>
          <w:i/>
        </w:rPr>
      </w:pPr>
      <w:r w:rsidRPr="00E71D17">
        <w:rPr>
          <w:rFonts w:ascii="Garamond" w:hAnsi="Garamond"/>
          <w:b/>
          <w:i/>
          <w:iCs/>
          <w:w w:val="106"/>
        </w:rPr>
        <w:lastRenderedPageBreak/>
        <w:t xml:space="preserve">NATO </w:t>
      </w:r>
    </w:p>
    <w:p w:rsidR="00903A71" w:rsidRPr="00270CA0" w:rsidRDefault="00903A71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44791C" w:rsidRDefault="0044791C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Nastavak provođenja aktivnosti u odnosu na NATO ostaje prioritet institucija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. Prioritetne aktivnosti biće prvenstveno usmjerene ka aktivaciji i </w:t>
      </w:r>
      <w:r w:rsidR="002F5275">
        <w:rPr>
          <w:rFonts w:ascii="Garamond" w:hAnsi="Garamond"/>
        </w:rPr>
        <w:t>provođenju</w:t>
      </w:r>
      <w:r w:rsidR="00831E70" w:rsidRPr="00270CA0">
        <w:rPr>
          <w:rFonts w:ascii="Garamond" w:hAnsi="Garamond"/>
        </w:rPr>
        <w:t xml:space="preserve"> </w:t>
      </w:r>
      <w:r w:rsidRPr="00270CA0">
        <w:rPr>
          <w:rFonts w:ascii="Garamond" w:hAnsi="Garamond"/>
        </w:rPr>
        <w:t xml:space="preserve">MAP-a. Aktivacija MAP-a, za koju postoji širok politički konsenzus u Bosni i Hercegovini, omogućava da svi subjekti odbrane u </w:t>
      </w:r>
      <w:r w:rsidR="00657B3F" w:rsidRPr="00270CA0">
        <w:rPr>
          <w:rFonts w:ascii="Garamond" w:hAnsi="Garamond"/>
        </w:rPr>
        <w:t>Bosni i Hercegovini</w:t>
      </w:r>
      <w:r w:rsidRPr="00270CA0">
        <w:rPr>
          <w:rFonts w:ascii="Garamond" w:hAnsi="Garamond"/>
        </w:rPr>
        <w:t xml:space="preserve"> (u okviru vlastite ustavne i zakonske nadležnosti) nastave s provođenjem aktivnosti u odnosu na NATO, koje su utvrđene Zakonom o odbrani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>. Aktiviranjem MAP-a</w:t>
      </w:r>
      <w:r w:rsidR="00A8744D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Bosna i Hercegovina će dodatno unaprijediti svoje institucije i svoju efikasnost u domenu odbrane i </w:t>
      </w:r>
      <w:r w:rsidR="00D63C96" w:rsidRPr="00270CA0">
        <w:rPr>
          <w:rFonts w:ascii="Garamond" w:hAnsi="Garamond"/>
        </w:rPr>
        <w:t>sigurnosti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tako i dodatno afirmisati </w:t>
      </w:r>
      <w:r w:rsidR="00657B3F" w:rsidRPr="00270CA0">
        <w:rPr>
          <w:rFonts w:ascii="Garamond" w:hAnsi="Garamond"/>
        </w:rPr>
        <w:t>Bosnu i Hercegovinu</w:t>
      </w:r>
      <w:r w:rsidRPr="00270CA0">
        <w:rPr>
          <w:rFonts w:ascii="Garamond" w:hAnsi="Garamond"/>
        </w:rPr>
        <w:t xml:space="preserve"> kao sigurnu i poželjnu zemlju za strane investicije. </w:t>
      </w:r>
    </w:p>
    <w:p w:rsidR="00B3442A" w:rsidRPr="00270CA0" w:rsidRDefault="00B3442A" w:rsidP="0001044D">
      <w:pPr>
        <w:pStyle w:val="Styl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Od ulaska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u NAT</w:t>
      </w:r>
      <w:r w:rsidR="00831E70" w:rsidRPr="00270CA0">
        <w:rPr>
          <w:rFonts w:ascii="Garamond" w:hAnsi="Garamond"/>
        </w:rPr>
        <w:t>O Program Partnerstvo za mir (PfP</w:t>
      </w:r>
      <w:r w:rsidRPr="00270CA0">
        <w:rPr>
          <w:rFonts w:ascii="Garamond" w:hAnsi="Garamond"/>
        </w:rPr>
        <w:t>) u</w:t>
      </w:r>
      <w:r w:rsidR="00831E70" w:rsidRPr="00270CA0">
        <w:rPr>
          <w:rFonts w:ascii="Garamond" w:hAnsi="Garamond"/>
        </w:rPr>
        <w:t xml:space="preserve"> 2006. </w:t>
      </w:r>
      <w:r w:rsidRPr="00270CA0">
        <w:rPr>
          <w:rFonts w:ascii="Garamond" w:hAnsi="Garamond"/>
        </w:rPr>
        <w:t xml:space="preserve">godini, učinjeno je mnogo na dostizanju standarda neophodnih za ostvarenje gore navedenih ciljeva. U predmetni proces su, pored Ministarstva odbrane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, sada uključene skoro sve institucije </w:t>
      </w:r>
      <w:r w:rsidR="00657B3F" w:rsidRPr="00270CA0">
        <w:rPr>
          <w:rFonts w:ascii="Garamond" w:hAnsi="Garamond"/>
        </w:rPr>
        <w:t>Bosne i Hercegovine</w:t>
      </w:r>
      <w:r w:rsidR="00860A0C">
        <w:rPr>
          <w:rFonts w:ascii="Garamond" w:hAnsi="Garamond"/>
        </w:rPr>
        <w:t>. Intenziviraće se saradnja s</w:t>
      </w:r>
      <w:r w:rsidRPr="00270CA0">
        <w:rPr>
          <w:rFonts w:ascii="Garamond" w:hAnsi="Garamond"/>
        </w:rPr>
        <w:t xml:space="preserve"> NATO</w:t>
      </w:r>
      <w:r w:rsidR="008F5354" w:rsidRPr="00270CA0">
        <w:rPr>
          <w:rFonts w:ascii="Garamond" w:hAnsi="Garamond"/>
        </w:rPr>
        <w:t>-om</w:t>
      </w:r>
      <w:r w:rsidRPr="00270CA0">
        <w:rPr>
          <w:rFonts w:ascii="Garamond" w:hAnsi="Garamond"/>
        </w:rPr>
        <w:t xml:space="preserve"> ne samo u vojno-o</w:t>
      </w:r>
      <w:r w:rsidR="00AE527C" w:rsidRPr="00270CA0">
        <w:rPr>
          <w:rFonts w:ascii="Garamond" w:hAnsi="Garamond"/>
        </w:rPr>
        <w:t>db</w:t>
      </w:r>
      <w:r w:rsidRPr="00270CA0">
        <w:rPr>
          <w:rFonts w:ascii="Garamond" w:hAnsi="Garamond"/>
        </w:rPr>
        <w:t>rambenoj dimenziji, nego i u</w:t>
      </w:r>
      <w:r w:rsidR="00831E70" w:rsidRPr="00270CA0">
        <w:rPr>
          <w:rFonts w:ascii="Garamond" w:hAnsi="Garamond"/>
        </w:rPr>
        <w:t xml:space="preserve"> aktivnostima koj</w:t>
      </w:r>
      <w:r w:rsidR="00137778">
        <w:rPr>
          <w:rFonts w:ascii="Garamond" w:hAnsi="Garamond"/>
        </w:rPr>
        <w:t>e</w:t>
      </w:r>
      <w:r w:rsidR="00831E70" w:rsidRPr="00270CA0">
        <w:rPr>
          <w:rFonts w:ascii="Garamond" w:hAnsi="Garamond"/>
        </w:rPr>
        <w:t xml:space="preserve"> proizilaze iz sveobuhvatnog poimanja sigurnosti:</w:t>
      </w:r>
      <w:r w:rsidRPr="00270CA0">
        <w:rPr>
          <w:rFonts w:ascii="Garamond" w:hAnsi="Garamond"/>
          <w:b/>
          <w:w w:val="114"/>
        </w:rPr>
        <w:t xml:space="preserve"> </w:t>
      </w:r>
      <w:r w:rsidRPr="00270CA0">
        <w:rPr>
          <w:rFonts w:ascii="Garamond" w:hAnsi="Garamond"/>
        </w:rPr>
        <w:t xml:space="preserve">ekonomska dimenzija sigurnosti, transport, vladavina prava, borba protiv korupcije, prirodne nepogode, borba protiv savremenih i nekonvencionalnih sigurnosnih prijetnji, </w:t>
      </w:r>
      <w:r w:rsidRPr="00270CA0">
        <w:rPr>
          <w:rFonts w:ascii="Garamond" w:hAnsi="Garamond"/>
          <w:i/>
          <w:iCs/>
        </w:rPr>
        <w:t xml:space="preserve">cyber </w:t>
      </w:r>
      <w:r w:rsidRPr="00270CA0">
        <w:rPr>
          <w:rFonts w:ascii="Garamond" w:hAnsi="Garamond"/>
        </w:rPr>
        <w:t xml:space="preserve">odbrana i slično. </w:t>
      </w:r>
      <w:r w:rsidR="00D54C10">
        <w:rPr>
          <w:rFonts w:ascii="Garamond" w:hAnsi="Garamond"/>
        </w:rPr>
        <w:t>D</w:t>
      </w:r>
      <w:r w:rsidR="00D54C10" w:rsidRPr="00270CA0">
        <w:rPr>
          <w:rFonts w:ascii="Garamond" w:hAnsi="Garamond"/>
        </w:rPr>
        <w:t>iplomatsko</w:t>
      </w:r>
      <w:r w:rsidR="00D54C10">
        <w:rPr>
          <w:rFonts w:ascii="Garamond" w:hAnsi="Garamond"/>
        </w:rPr>
        <w:t>-konzularna</w:t>
      </w:r>
      <w:r w:rsidR="00D54C10" w:rsidRPr="00270CA0">
        <w:rPr>
          <w:rFonts w:ascii="Garamond" w:hAnsi="Garamond"/>
        </w:rPr>
        <w:t xml:space="preserve"> mrež</w:t>
      </w:r>
      <w:r w:rsidR="00D54C10">
        <w:rPr>
          <w:rFonts w:ascii="Garamond" w:hAnsi="Garamond"/>
        </w:rPr>
        <w:t>a</w:t>
      </w:r>
      <w:r w:rsidRPr="00270CA0">
        <w:rPr>
          <w:rFonts w:ascii="Garamond" w:hAnsi="Garamond"/>
        </w:rPr>
        <w:t xml:space="preserve">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će poseban akcenat u svojim aktivnostima staviti na ispunjenje ovog vanjskopolitičkog prioriteta. </w:t>
      </w:r>
    </w:p>
    <w:p w:rsidR="00960D3A" w:rsidRPr="00270CA0" w:rsidRDefault="00960D3A" w:rsidP="0001044D">
      <w:pPr>
        <w:pStyle w:val="Style"/>
        <w:ind w:left="38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Bosna i Hercegovina će u međuvremenu, kroz proaktivan pristup nastaviti da maksimalno</w:t>
      </w:r>
      <w:r w:rsidR="00960D3A" w:rsidRPr="00270CA0">
        <w:rPr>
          <w:rFonts w:ascii="Garamond" w:hAnsi="Garamond"/>
        </w:rPr>
        <w:t xml:space="preserve"> koristi sve mehanizme i instrumente saradnje </w:t>
      </w:r>
      <w:r w:rsidRPr="00270CA0">
        <w:rPr>
          <w:rFonts w:ascii="Garamond" w:hAnsi="Garamond"/>
        </w:rPr>
        <w:t>sa NATO</w:t>
      </w:r>
      <w:r w:rsidR="008F5354" w:rsidRPr="00270CA0">
        <w:rPr>
          <w:rFonts w:ascii="Garamond" w:hAnsi="Garamond"/>
        </w:rPr>
        <w:t>-om</w:t>
      </w:r>
      <w:r w:rsidRPr="00270CA0">
        <w:rPr>
          <w:rFonts w:ascii="Garamond" w:hAnsi="Garamond"/>
        </w:rPr>
        <w:t xml:space="preserve"> koje joj stoje na raspolaganju, npr. dalj</w:t>
      </w:r>
      <w:r w:rsidR="002F5275">
        <w:rPr>
          <w:rFonts w:ascii="Garamond" w:hAnsi="Garamond"/>
        </w:rPr>
        <w:t>e provođenje</w:t>
      </w:r>
      <w:r w:rsidRPr="00270CA0">
        <w:rPr>
          <w:rFonts w:ascii="Garamond" w:hAnsi="Garamond"/>
        </w:rPr>
        <w:t xml:space="preserve"> Individualnog partnerskog </w:t>
      </w:r>
      <w:r w:rsidR="00D37BFD" w:rsidRPr="00270CA0">
        <w:rPr>
          <w:rFonts w:ascii="Garamond" w:hAnsi="Garamond"/>
        </w:rPr>
        <w:t>akcion</w:t>
      </w:r>
      <w:r w:rsidRPr="00270CA0">
        <w:rPr>
          <w:rFonts w:ascii="Garamond" w:hAnsi="Garamond"/>
        </w:rPr>
        <w:t xml:space="preserve">og plana (IPAP), Procesa plana i revizije (PARP), Individualnog </w:t>
      </w:r>
      <w:r w:rsidR="00672F10" w:rsidRPr="00270CA0">
        <w:rPr>
          <w:rFonts w:ascii="Garamond" w:hAnsi="Garamond"/>
        </w:rPr>
        <w:t>p</w:t>
      </w:r>
      <w:r w:rsidRPr="00270CA0">
        <w:rPr>
          <w:rFonts w:ascii="Garamond" w:hAnsi="Garamond"/>
        </w:rPr>
        <w:t xml:space="preserve">artnerskog </w:t>
      </w:r>
      <w:r w:rsidR="00672F10" w:rsidRPr="00270CA0">
        <w:rPr>
          <w:rFonts w:ascii="Garamond" w:hAnsi="Garamond"/>
        </w:rPr>
        <w:t>p</w:t>
      </w:r>
      <w:r w:rsidRPr="00270CA0">
        <w:rPr>
          <w:rFonts w:ascii="Garamond" w:hAnsi="Garamond"/>
        </w:rPr>
        <w:t xml:space="preserve">rograma </w:t>
      </w:r>
      <w:r w:rsidR="00672F10" w:rsidRPr="00270CA0">
        <w:rPr>
          <w:rFonts w:ascii="Garamond" w:hAnsi="Garamond"/>
        </w:rPr>
        <w:t>sa</w:t>
      </w:r>
      <w:r w:rsidRPr="00270CA0">
        <w:rPr>
          <w:rFonts w:ascii="Garamond" w:hAnsi="Garamond"/>
        </w:rPr>
        <w:t>radnje (IPCP),</w:t>
      </w:r>
      <w:r w:rsidR="002F5275">
        <w:rPr>
          <w:rFonts w:ascii="Garamond" w:hAnsi="Garamond"/>
        </w:rPr>
        <w:t xml:space="preserve"> provođenje</w:t>
      </w:r>
      <w:r w:rsidRPr="00270CA0">
        <w:rPr>
          <w:rFonts w:ascii="Garamond" w:hAnsi="Garamond"/>
        </w:rPr>
        <w:t xml:space="preserve"> komunikacijske strategije i sl. </w:t>
      </w:r>
    </w:p>
    <w:p w:rsidR="00960D3A" w:rsidRPr="00270CA0" w:rsidRDefault="00960D3A" w:rsidP="0001044D">
      <w:pPr>
        <w:pStyle w:val="Style"/>
        <w:ind w:left="24"/>
        <w:jc w:val="both"/>
        <w:textAlignment w:val="baseline"/>
        <w:rPr>
          <w:rFonts w:ascii="Garamond" w:hAnsi="Garamond"/>
        </w:rPr>
      </w:pPr>
    </w:p>
    <w:p w:rsidR="004B28B4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Učešće u U</w:t>
      </w:r>
      <w:r w:rsidR="004B28B4" w:rsidRPr="00270CA0">
        <w:rPr>
          <w:rFonts w:ascii="Garamond" w:hAnsi="Garamond"/>
        </w:rPr>
        <w:t>jedinjenim na</w:t>
      </w:r>
      <w:r w:rsidR="008E15B1">
        <w:rPr>
          <w:rFonts w:ascii="Garamond" w:hAnsi="Garamond"/>
        </w:rPr>
        <w:t>rodima</w:t>
      </w:r>
      <w:r w:rsidRPr="00270CA0">
        <w:rPr>
          <w:rFonts w:ascii="Garamond" w:hAnsi="Garamond"/>
        </w:rPr>
        <w:t>, NATO</w:t>
      </w:r>
      <w:r w:rsidR="004B28B4" w:rsidRPr="00270CA0">
        <w:rPr>
          <w:rFonts w:ascii="Garamond" w:hAnsi="Garamond"/>
        </w:rPr>
        <w:t>-u</w:t>
      </w:r>
      <w:r w:rsidRPr="00270CA0">
        <w:rPr>
          <w:rFonts w:ascii="Garamond" w:hAnsi="Garamond"/>
        </w:rPr>
        <w:t xml:space="preserve">, </w:t>
      </w:r>
      <w:r w:rsidR="00275B37" w:rsidRPr="00270CA0">
        <w:rPr>
          <w:rFonts w:ascii="Garamond" w:hAnsi="Garamond"/>
        </w:rPr>
        <w:t>Evropskoj uniji</w:t>
      </w:r>
      <w:r w:rsidRPr="00270CA0">
        <w:rPr>
          <w:rFonts w:ascii="Garamond" w:hAnsi="Garamond"/>
        </w:rPr>
        <w:t xml:space="preserve"> ili snagama koalicije u</w:t>
      </w:r>
      <w:r w:rsidR="00960D3A" w:rsidRPr="00270CA0">
        <w:rPr>
          <w:rFonts w:ascii="Garamond" w:hAnsi="Garamond"/>
        </w:rPr>
        <w:t xml:space="preserve"> misijama podrške miru,</w:t>
      </w:r>
      <w:r w:rsidRPr="00270CA0">
        <w:rPr>
          <w:rFonts w:ascii="Garamond" w:hAnsi="Garamond"/>
          <w:b/>
          <w:w w:val="114"/>
        </w:rPr>
        <w:t xml:space="preserve"> </w:t>
      </w:r>
      <w:r w:rsidRPr="00270CA0">
        <w:rPr>
          <w:rFonts w:ascii="Garamond" w:hAnsi="Garamond"/>
        </w:rPr>
        <w:t xml:space="preserve">uključujući i borbu protiv terorizma, dio je ukupnog napora na preventivnom djelovanju na otklanjanju modernih oblika prijetnji sigurnosti, čime </w:t>
      </w:r>
      <w:r w:rsidR="00657B3F" w:rsidRPr="00270CA0">
        <w:rPr>
          <w:rFonts w:ascii="Garamond" w:hAnsi="Garamond"/>
        </w:rPr>
        <w:t>Bosna i Hercegovina</w:t>
      </w:r>
      <w:r w:rsidRPr="00270CA0">
        <w:rPr>
          <w:rFonts w:ascii="Garamond" w:hAnsi="Garamond"/>
        </w:rPr>
        <w:t xml:space="preserve"> doprinosi demokratizaciji i izgradnji sigurnosti i stabilno</w:t>
      </w:r>
      <w:r w:rsidR="004B28B4" w:rsidRPr="00270CA0">
        <w:rPr>
          <w:rFonts w:ascii="Garamond" w:hAnsi="Garamond"/>
        </w:rPr>
        <w:t>sti na širem planu.</w:t>
      </w:r>
    </w:p>
    <w:p w:rsidR="004B28B4" w:rsidRPr="00270CA0" w:rsidRDefault="004B28B4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4B28B4" w:rsidRPr="00270CA0" w:rsidRDefault="004B28B4" w:rsidP="0001044D">
      <w:pPr>
        <w:pStyle w:val="Style"/>
        <w:jc w:val="both"/>
        <w:textAlignment w:val="baseline"/>
        <w:rPr>
          <w:rFonts w:ascii="Garamond" w:hAnsi="Garamond"/>
        </w:rPr>
        <w:sectPr w:rsidR="004B28B4" w:rsidRPr="00270CA0" w:rsidSect="008A177A">
          <w:type w:val="continuous"/>
          <w:pgSz w:w="11900" w:h="16840"/>
          <w:pgMar w:top="1417" w:right="1417" w:bottom="1417" w:left="1417" w:header="0" w:footer="850" w:gutter="0"/>
          <w:cols w:space="720"/>
          <w:docGrid w:linePitch="299"/>
        </w:sectPr>
      </w:pPr>
    </w:p>
    <w:p w:rsidR="00B3442A" w:rsidRPr="00270CA0" w:rsidRDefault="009416D0" w:rsidP="00D12D88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U ovom kontekstu,</w:t>
      </w:r>
      <w:r w:rsidR="00960D3A" w:rsidRPr="00270CA0">
        <w:rPr>
          <w:rFonts w:ascii="Garamond" w:hAnsi="Garamond"/>
        </w:rPr>
        <w:t xml:space="preserve"> Oružane snage Bosne i Hercegovine će nastojati da dosegnu potreban nivo opremljenosti i interoperabilnosti,</w:t>
      </w:r>
      <w:r w:rsidRPr="00270CA0">
        <w:rPr>
          <w:rFonts w:ascii="Garamond" w:hAnsi="Garamond"/>
          <w:b/>
          <w:w w:val="116"/>
        </w:rPr>
        <w:t xml:space="preserve"> </w:t>
      </w:r>
      <w:r w:rsidRPr="00270CA0">
        <w:rPr>
          <w:rFonts w:ascii="Garamond" w:hAnsi="Garamond"/>
        </w:rPr>
        <w:t>kompatibilnosti i sposobnosti za izvršenje zajedničkih i kombinovanih operacija s partnerima. Izazovi povezani s migracijama, organizovanim kriminalom, ilegalnom trgovinom oružja i droge, trgovinom bijelim robljem, terorizmom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sve veće promjene klime i ekološke katastrofe, zahtijevaju moderne, efikasne i jedinstvene Oružane snage. Predsjedništvo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je u</w:t>
      </w:r>
      <w:r w:rsidR="00960D3A" w:rsidRPr="00270CA0">
        <w:rPr>
          <w:rFonts w:ascii="Garamond" w:hAnsi="Garamond"/>
        </w:rPr>
        <w:t xml:space="preserve"> 2016. </w:t>
      </w:r>
      <w:r w:rsidRPr="00270CA0">
        <w:rPr>
          <w:rFonts w:ascii="Garamond" w:hAnsi="Garamond"/>
        </w:rPr>
        <w:t>godini usvojilo „Pregled odbrane</w:t>
      </w:r>
      <w:r w:rsidR="00213151" w:rsidRPr="00270CA0">
        <w:rPr>
          <w:rFonts w:ascii="Garamond" w:hAnsi="Garamond"/>
        </w:rPr>
        <w:t>“</w:t>
      </w:r>
      <w:r w:rsidRPr="00270CA0">
        <w:rPr>
          <w:rFonts w:ascii="Garamond" w:hAnsi="Garamond"/>
        </w:rPr>
        <w:t xml:space="preserve"> i „Plan razvoja i modernizacije Oružanih snaga </w:t>
      </w:r>
      <w:r w:rsidR="00657B3F" w:rsidRPr="00270CA0">
        <w:rPr>
          <w:rFonts w:ascii="Garamond" w:hAnsi="Garamond"/>
        </w:rPr>
        <w:t>Bosne i Hercegovine</w:t>
      </w:r>
      <w:r w:rsidR="00960D3A" w:rsidRPr="00270CA0">
        <w:rPr>
          <w:rFonts w:ascii="Garamond" w:hAnsi="Garamond"/>
        </w:rPr>
        <w:t xml:space="preserve"> 2017 – 2027“,</w:t>
      </w:r>
      <w:r w:rsidRPr="00270CA0">
        <w:rPr>
          <w:rFonts w:ascii="Garamond" w:hAnsi="Garamond"/>
          <w:w w:val="126"/>
        </w:rPr>
        <w:t xml:space="preserve"> </w:t>
      </w:r>
      <w:r w:rsidRPr="00270CA0">
        <w:rPr>
          <w:rFonts w:ascii="Garamond" w:hAnsi="Garamond"/>
        </w:rPr>
        <w:t>na osnovu koj</w:t>
      </w:r>
      <w:r w:rsidR="00393ECF" w:rsidRPr="00270CA0">
        <w:rPr>
          <w:rFonts w:ascii="Garamond" w:hAnsi="Garamond"/>
        </w:rPr>
        <w:t xml:space="preserve">eg će Ministarstvo odbrane </w:t>
      </w:r>
      <w:r w:rsidR="00213151" w:rsidRPr="00270CA0">
        <w:rPr>
          <w:rFonts w:ascii="Garamond" w:hAnsi="Garamond"/>
        </w:rPr>
        <w:t xml:space="preserve">Bosne i Hercegovine </w:t>
      </w:r>
      <w:r w:rsidR="00393ECF" w:rsidRPr="00270CA0">
        <w:rPr>
          <w:rFonts w:ascii="Garamond" w:hAnsi="Garamond"/>
        </w:rPr>
        <w:t xml:space="preserve">i </w:t>
      </w:r>
      <w:r w:rsidR="00960D3A" w:rsidRPr="00270CA0">
        <w:rPr>
          <w:rFonts w:ascii="Garamond" w:hAnsi="Garamond"/>
        </w:rPr>
        <w:t xml:space="preserve">Oružane snage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u narednom periodu nastaviti aktivnosti na povećanju efikasnosti i modernizaciji Oružanih snaga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. </w:t>
      </w:r>
    </w:p>
    <w:p w:rsidR="00960D3A" w:rsidRPr="00270CA0" w:rsidRDefault="00960D3A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831E70" w:rsidRDefault="009416D0" w:rsidP="00D12D88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Na n</w:t>
      </w:r>
      <w:r w:rsidR="00217A4A">
        <w:rPr>
          <w:rFonts w:ascii="Garamond" w:hAnsi="Garamond"/>
        </w:rPr>
        <w:t>ačelima zajedničkih vrijednosti</w:t>
      </w:r>
      <w:r w:rsidR="003D06A4">
        <w:rPr>
          <w:rFonts w:ascii="Garamond" w:hAnsi="Garamond"/>
        </w:rPr>
        <w:t xml:space="preserve"> - </w:t>
      </w:r>
      <w:r w:rsidRPr="00270CA0">
        <w:rPr>
          <w:rFonts w:ascii="Garamond" w:hAnsi="Garamond"/>
        </w:rPr>
        <w:t>demokratija, ljudska prava i vladavina prava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uzajamnog uvažavanja i saradnje, Bosna i Hercegovina je opredjeljenja da unaprijedi svoju ulogu i značaj u regionalnoj saradnji kroz čvrste i prijateljske veze sa svim zainteresiranim zemljama, kao i jačanje elemenata javne diplomatije za promociju pozitivnih iskoraka Bosne i Hercegovine na svim nivoima saradnje s članicama NATO saveza, kao i ostalim demokratskim zemljama.</w:t>
      </w:r>
    </w:p>
    <w:p w:rsidR="00270CA0" w:rsidRDefault="00270CA0" w:rsidP="00D12D88">
      <w:pPr>
        <w:pStyle w:val="Style"/>
        <w:jc w:val="both"/>
        <w:textAlignment w:val="baseline"/>
        <w:rPr>
          <w:rFonts w:ascii="Garamond" w:hAnsi="Garamond"/>
        </w:rPr>
      </w:pPr>
    </w:p>
    <w:p w:rsidR="0044791C" w:rsidRDefault="0044791C" w:rsidP="00D12D88">
      <w:pPr>
        <w:pStyle w:val="Style"/>
        <w:jc w:val="both"/>
        <w:textAlignment w:val="baseline"/>
        <w:rPr>
          <w:rFonts w:ascii="Garamond" w:hAnsi="Garamond"/>
        </w:rPr>
      </w:pPr>
    </w:p>
    <w:p w:rsidR="0044791C" w:rsidRDefault="0044791C" w:rsidP="00D12D88">
      <w:pPr>
        <w:pStyle w:val="Style"/>
        <w:jc w:val="both"/>
        <w:textAlignment w:val="baseline"/>
        <w:rPr>
          <w:rFonts w:ascii="Garamond" w:hAnsi="Garamond"/>
        </w:rPr>
      </w:pPr>
    </w:p>
    <w:p w:rsidR="00792FBB" w:rsidRPr="00270CA0" w:rsidRDefault="009416D0" w:rsidP="002F063D">
      <w:pPr>
        <w:pStyle w:val="Style"/>
        <w:ind w:left="1134" w:hanging="567"/>
        <w:textAlignment w:val="baseline"/>
        <w:rPr>
          <w:rFonts w:ascii="Garamond" w:hAnsi="Garamond"/>
          <w:b/>
          <w:i/>
          <w:w w:val="116"/>
        </w:rPr>
      </w:pPr>
      <w:r w:rsidRPr="00270CA0">
        <w:rPr>
          <w:rFonts w:ascii="Garamond" w:hAnsi="Garamond"/>
          <w:i/>
          <w:w w:val="116"/>
        </w:rPr>
        <w:lastRenderedPageBreak/>
        <w:t xml:space="preserve">• </w:t>
      </w:r>
      <w:r w:rsidR="002F063D">
        <w:rPr>
          <w:rFonts w:ascii="Garamond" w:hAnsi="Garamond"/>
          <w:i/>
          <w:w w:val="116"/>
        </w:rPr>
        <w:tab/>
      </w:r>
      <w:r w:rsidRPr="00E71D17">
        <w:rPr>
          <w:rFonts w:ascii="Garamond" w:hAnsi="Garamond"/>
          <w:b/>
          <w:i/>
          <w:w w:val="116"/>
        </w:rPr>
        <w:t>Borba protiv terorizma i svih oblika nasilnog ekstremizma</w:t>
      </w:r>
    </w:p>
    <w:p w:rsidR="00B3442A" w:rsidRPr="00270CA0" w:rsidRDefault="009416D0" w:rsidP="0001044D">
      <w:pPr>
        <w:pStyle w:val="Style"/>
        <w:ind w:left="874"/>
        <w:textAlignment w:val="baseline"/>
        <w:rPr>
          <w:rFonts w:ascii="Garamond" w:hAnsi="Garamond"/>
        </w:rPr>
      </w:pPr>
      <w:r w:rsidRPr="00270CA0">
        <w:rPr>
          <w:rFonts w:ascii="Garamond" w:hAnsi="Garamond"/>
          <w:b/>
          <w:w w:val="116"/>
        </w:rPr>
        <w:t xml:space="preserve"> </w:t>
      </w: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Borba protiv terorizma i svih oblika nasilnog ekstremizma, kako van </w:t>
      </w:r>
      <w:r w:rsidR="00657B3F" w:rsidRPr="00270CA0">
        <w:rPr>
          <w:rFonts w:ascii="Garamond" w:hAnsi="Garamond"/>
        </w:rPr>
        <w:t>Bosne i Hercegovine</w:t>
      </w:r>
      <w:r w:rsidR="00213151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tako</w:t>
      </w:r>
      <w:r w:rsidR="00792FBB" w:rsidRPr="00270CA0">
        <w:rPr>
          <w:rFonts w:ascii="Garamond" w:hAnsi="Garamond"/>
        </w:rPr>
        <w:t xml:space="preserve"> i </w:t>
      </w:r>
      <w:r w:rsidRPr="00270CA0">
        <w:rPr>
          <w:rFonts w:ascii="Garamond" w:hAnsi="Garamond"/>
        </w:rPr>
        <w:t xml:space="preserve">potencijalno unutar njenih granica, jedan </w:t>
      </w:r>
      <w:r w:rsidR="00213151" w:rsidRPr="00270CA0">
        <w:rPr>
          <w:rFonts w:ascii="Garamond" w:hAnsi="Garamond"/>
        </w:rPr>
        <w:t xml:space="preserve">je </w:t>
      </w:r>
      <w:r w:rsidRPr="00270CA0">
        <w:rPr>
          <w:rFonts w:ascii="Garamond" w:hAnsi="Garamond"/>
        </w:rPr>
        <w:t xml:space="preserve">od osnovnih instrumenata za jačanje sigurnosti zemlje. Pored međunarodnih misija, u koje će se Bosna i Hercegovina uključivati prema svojim mogućnostima i interesima, jačanje saradnje u borbi protiv terorizma se ogleda i u aktivnom dijeljenju informacija u okviru regionalnih, evropskih i globalnih platformi. </w:t>
      </w:r>
    </w:p>
    <w:p w:rsidR="00792FBB" w:rsidRPr="00270CA0" w:rsidRDefault="00792FBB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58143E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Kao članica Globalne koalicije za borbu protiv terorizma</w:t>
      </w:r>
      <w:r w:rsidR="00A03178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Bosna i Hercegovina će, </w:t>
      </w:r>
      <w:r w:rsidR="006E38EB" w:rsidRPr="00270CA0">
        <w:rPr>
          <w:rFonts w:ascii="Garamond" w:hAnsi="Garamond"/>
        </w:rPr>
        <w:t>u skladu sa</w:t>
      </w:r>
      <w:r w:rsidRPr="00270CA0">
        <w:rPr>
          <w:rFonts w:ascii="Garamond" w:hAnsi="Garamond"/>
        </w:rPr>
        <w:t xml:space="preserve"> svojim mogućnostima, raditi i </w:t>
      </w:r>
      <w:r w:rsidR="006E38EB" w:rsidRPr="00270CA0">
        <w:rPr>
          <w:rFonts w:ascii="Garamond" w:hAnsi="Garamond"/>
        </w:rPr>
        <w:t>učestvov</w:t>
      </w:r>
      <w:r w:rsidRPr="00270CA0">
        <w:rPr>
          <w:rFonts w:ascii="Garamond" w:hAnsi="Garamond"/>
        </w:rPr>
        <w:t xml:space="preserve">ati na suzbijanju terorizma u svim svojim pojavnim oblicima. Predstavnici Bosne i Hercegovine aktivno </w:t>
      </w:r>
      <w:r w:rsidR="00BB4246" w:rsidRPr="00270CA0">
        <w:rPr>
          <w:rFonts w:ascii="Garamond" w:hAnsi="Garamond"/>
        </w:rPr>
        <w:t xml:space="preserve">će </w:t>
      </w:r>
      <w:r w:rsidRPr="00270CA0">
        <w:rPr>
          <w:rFonts w:ascii="Garamond" w:hAnsi="Garamond"/>
        </w:rPr>
        <w:t xml:space="preserve">nastaviti </w:t>
      </w:r>
      <w:r w:rsidR="006E38EB" w:rsidRPr="00270CA0">
        <w:rPr>
          <w:rFonts w:ascii="Garamond" w:hAnsi="Garamond"/>
        </w:rPr>
        <w:t>učestvov</w:t>
      </w:r>
      <w:r w:rsidRPr="00270CA0">
        <w:rPr>
          <w:rFonts w:ascii="Garamond" w:hAnsi="Garamond"/>
        </w:rPr>
        <w:t xml:space="preserve">ati na radnim sastancima u okviru tri radne </w:t>
      </w:r>
      <w:r w:rsidR="006E38EB" w:rsidRPr="00270CA0">
        <w:rPr>
          <w:rFonts w:ascii="Garamond" w:hAnsi="Garamond"/>
        </w:rPr>
        <w:t>grup</w:t>
      </w:r>
      <w:r w:rsidRPr="00270CA0">
        <w:rPr>
          <w:rFonts w:ascii="Garamond" w:hAnsi="Garamond"/>
        </w:rPr>
        <w:t xml:space="preserve">e, a to su: Radna </w:t>
      </w:r>
      <w:r w:rsidR="006E38EB" w:rsidRPr="00270CA0">
        <w:rPr>
          <w:rFonts w:ascii="Garamond" w:hAnsi="Garamond"/>
        </w:rPr>
        <w:t>grup</w:t>
      </w:r>
      <w:r w:rsidRPr="00270CA0">
        <w:rPr>
          <w:rFonts w:ascii="Garamond" w:hAnsi="Garamond"/>
        </w:rPr>
        <w:t xml:space="preserve">a za borbu protiv </w:t>
      </w:r>
      <w:r w:rsidR="006E38EB" w:rsidRPr="00270CA0">
        <w:rPr>
          <w:rFonts w:ascii="Garamond" w:hAnsi="Garamond"/>
        </w:rPr>
        <w:t>finans</w:t>
      </w:r>
      <w:r w:rsidRPr="00270CA0">
        <w:rPr>
          <w:rFonts w:ascii="Garamond" w:hAnsi="Garamond"/>
        </w:rPr>
        <w:t xml:space="preserve">iranja terorizma, Radna </w:t>
      </w:r>
      <w:r w:rsidR="006E38EB" w:rsidRPr="00270CA0">
        <w:rPr>
          <w:rFonts w:ascii="Garamond" w:hAnsi="Garamond"/>
        </w:rPr>
        <w:t>grup</w:t>
      </w:r>
      <w:r w:rsidRPr="00270CA0">
        <w:rPr>
          <w:rFonts w:ascii="Garamond" w:hAnsi="Garamond"/>
        </w:rPr>
        <w:t xml:space="preserve">a za borbu protiv nasilnog ekstremizma i Radna </w:t>
      </w:r>
      <w:r w:rsidR="006E38EB" w:rsidRPr="00270CA0">
        <w:rPr>
          <w:rFonts w:ascii="Garamond" w:hAnsi="Garamond"/>
        </w:rPr>
        <w:t>grup</w:t>
      </w:r>
      <w:r w:rsidRPr="00270CA0">
        <w:rPr>
          <w:rFonts w:ascii="Garamond" w:hAnsi="Garamond"/>
        </w:rPr>
        <w:t xml:space="preserve">a za strane terorističke borce. </w:t>
      </w:r>
    </w:p>
    <w:p w:rsidR="0058143E" w:rsidRPr="00270CA0" w:rsidRDefault="0058143E" w:rsidP="0001044D">
      <w:pPr>
        <w:pStyle w:val="Style"/>
        <w:ind w:left="24"/>
        <w:jc w:val="both"/>
        <w:textAlignment w:val="baseline"/>
        <w:rPr>
          <w:rFonts w:ascii="Garamond" w:hAnsi="Garamond"/>
        </w:rPr>
      </w:pPr>
    </w:p>
    <w:p w:rsidR="00B3442A" w:rsidRPr="00E71D17" w:rsidRDefault="009416D0" w:rsidP="002F063D">
      <w:pPr>
        <w:pStyle w:val="Style"/>
        <w:numPr>
          <w:ilvl w:val="0"/>
          <w:numId w:val="15"/>
        </w:numPr>
        <w:ind w:left="1134" w:hanging="567"/>
        <w:jc w:val="both"/>
        <w:textAlignment w:val="baseline"/>
        <w:rPr>
          <w:rFonts w:ascii="Garamond" w:hAnsi="Garamond"/>
          <w:b/>
          <w:i/>
          <w:iCs/>
          <w:w w:val="114"/>
        </w:rPr>
      </w:pPr>
      <w:r w:rsidRPr="00E71D17">
        <w:rPr>
          <w:rFonts w:ascii="Garamond" w:hAnsi="Garamond"/>
          <w:b/>
          <w:i/>
          <w:iCs/>
          <w:w w:val="114"/>
        </w:rPr>
        <w:t xml:space="preserve">Regionalna saradnja </w:t>
      </w:r>
    </w:p>
    <w:p w:rsidR="0058143E" w:rsidRPr="00270CA0" w:rsidRDefault="0058143E" w:rsidP="0001044D">
      <w:pPr>
        <w:pStyle w:val="Style"/>
        <w:ind w:left="733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Nadalje, uzevši u obzir dugogodišnje političke, ekonomske i kulturne veze sa susjednim državama, intenziviranje odnosa s njima i regionalna saradnja u</w:t>
      </w:r>
      <w:r w:rsidR="00372EEA" w:rsidRPr="00270CA0">
        <w:rPr>
          <w:rFonts w:ascii="Garamond" w:hAnsi="Garamond"/>
        </w:rPr>
        <w:t>opće</w:t>
      </w:r>
      <w:r w:rsidR="00007BBF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u bilateralnom i multilateralnom smislu</w:t>
      </w:r>
      <w:r w:rsidR="00213151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je važan aspekt jačanja stabilnosti i sigurnosti. Što češće razmjene</w:t>
      </w:r>
      <w:r w:rsidR="0058143E" w:rsidRPr="00270CA0">
        <w:rPr>
          <w:rFonts w:ascii="Garamond" w:hAnsi="Garamond"/>
        </w:rPr>
        <w:t xml:space="preserve"> bilateralnih posjeta </w:t>
      </w:r>
      <w:r w:rsidR="00860A0C">
        <w:rPr>
          <w:rFonts w:ascii="Garamond" w:hAnsi="Garamond"/>
        </w:rPr>
        <w:t>i zajedničke sjednice vlada sa</w:t>
      </w:r>
      <w:r w:rsidRPr="00270CA0">
        <w:rPr>
          <w:rFonts w:ascii="Garamond" w:hAnsi="Garamond"/>
        </w:rPr>
        <w:t xml:space="preserve"> zemljama </w:t>
      </w:r>
      <w:r w:rsidR="006E38EB" w:rsidRPr="00270CA0">
        <w:rPr>
          <w:rFonts w:ascii="Garamond" w:hAnsi="Garamond"/>
        </w:rPr>
        <w:t>Zapadnog Balkana</w:t>
      </w:r>
      <w:r w:rsidRPr="00270CA0">
        <w:rPr>
          <w:rFonts w:ascii="Garamond" w:hAnsi="Garamond"/>
        </w:rPr>
        <w:t>, kao i aktivno učešće u regionalnim inicijativama, doprinijeće povećanju povjerenja i razumijevanja u regionu, što je preduslov za sve druge vidove saradnje. Regionalna saradnja je</w:t>
      </w:r>
      <w:r w:rsidR="00213151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za zemlje procesa stabilizacije i pridruživanja</w:t>
      </w:r>
      <w:r w:rsidR="00213151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jedan od ključnih uslova integracije u Evropsku uniju, ali i cilj sam po sebi. U ovom smislu, neophodno je da se kroz sve raspoložive mehanizme radi na tješnjoj razmjeni iskustava i znanja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razvoju zajedničkih projekata. </w:t>
      </w:r>
    </w:p>
    <w:p w:rsidR="0058143E" w:rsidRPr="00270CA0" w:rsidRDefault="0058143E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Put prema unapređenju bilateraln</w:t>
      </w:r>
      <w:r w:rsidR="00860A0C">
        <w:rPr>
          <w:rFonts w:ascii="Garamond" w:hAnsi="Garamond"/>
        </w:rPr>
        <w:t>ih odnosa Bosne i Hercegovine s</w:t>
      </w:r>
      <w:r w:rsidRPr="00270CA0">
        <w:rPr>
          <w:rFonts w:ascii="Garamond" w:hAnsi="Garamond"/>
        </w:rPr>
        <w:t xml:space="preserve"> drugim državama, posebno susjednim, svakako je i</w:t>
      </w:r>
      <w:r w:rsidR="0058143E" w:rsidRPr="00270CA0">
        <w:rPr>
          <w:rFonts w:ascii="Garamond" w:hAnsi="Garamond"/>
        </w:rPr>
        <w:t xml:space="preserve"> rješavanje svih otvorenih pitanja </w:t>
      </w:r>
      <w:r w:rsidRPr="00270CA0">
        <w:rPr>
          <w:rFonts w:ascii="Garamond" w:hAnsi="Garamond"/>
        </w:rPr>
        <w:t>u međusobnim odnosima. S ciljem napretka u ovom smislu, prvi korak treba da bude analiza do sada postignutog napretka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definisanje jasnog i koherentnog stava Bosne i Hercegovine o otvorenim pitanjima i pravcima njihovog konačnog rješavanja. </w:t>
      </w:r>
    </w:p>
    <w:p w:rsidR="0058143E" w:rsidRPr="00270CA0" w:rsidRDefault="0058143E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Unapređenje odnosa u regiji je neophodno i zbog sve izraženije potrebe za što snažnijom regionalnom i evropskom</w:t>
      </w:r>
      <w:r w:rsidR="0058143E" w:rsidRPr="00270CA0">
        <w:rPr>
          <w:rFonts w:ascii="Garamond" w:hAnsi="Garamond"/>
        </w:rPr>
        <w:t xml:space="preserve"> sigurnosnom saradnjom, </w:t>
      </w:r>
      <w:r w:rsidRPr="00270CA0">
        <w:rPr>
          <w:rFonts w:ascii="Garamond" w:hAnsi="Garamond"/>
        </w:rPr>
        <w:t xml:space="preserve">između ostalog u zajedničkom djelovanju na planu migracijskih kretanja, borbe protiv terorizma i nasilnog ekstremizma, borbe protiv organizovanog kriminala i ilegalne trgovine oružjem, borbe protiv </w:t>
      </w:r>
      <w:r w:rsidRPr="00270CA0">
        <w:rPr>
          <w:rFonts w:ascii="Garamond" w:hAnsi="Garamond"/>
          <w:i/>
          <w:iCs/>
        </w:rPr>
        <w:t xml:space="preserve">cyber </w:t>
      </w:r>
      <w:r w:rsidRPr="00270CA0">
        <w:rPr>
          <w:rFonts w:ascii="Garamond" w:hAnsi="Garamond"/>
        </w:rPr>
        <w:t>prijetnji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zajedničke regionalne energetske i transportne politike. </w:t>
      </w:r>
    </w:p>
    <w:p w:rsidR="0058143E" w:rsidRPr="00270CA0" w:rsidRDefault="0058143E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Bosna i Hercegovina će nastaviti saradnju sa zemljama </w:t>
      </w:r>
      <w:r w:rsidR="006E38EB" w:rsidRPr="00270CA0">
        <w:rPr>
          <w:rFonts w:ascii="Garamond" w:hAnsi="Garamond"/>
        </w:rPr>
        <w:t>Zapadnog Balkana</w:t>
      </w:r>
      <w:r w:rsidRPr="00270CA0">
        <w:rPr>
          <w:rFonts w:ascii="Garamond" w:hAnsi="Garamond"/>
        </w:rPr>
        <w:t xml:space="preserve"> u okviru takozvanog</w:t>
      </w:r>
      <w:r w:rsidR="0058143E" w:rsidRPr="00270CA0">
        <w:rPr>
          <w:rFonts w:ascii="Garamond" w:hAnsi="Garamond"/>
        </w:rPr>
        <w:t xml:space="preserve"> Berlinskog procesa,</w:t>
      </w:r>
      <w:r w:rsidRPr="00270CA0">
        <w:rPr>
          <w:rFonts w:ascii="Garamond" w:hAnsi="Garamond"/>
          <w:b/>
          <w:w w:val="113"/>
        </w:rPr>
        <w:t xml:space="preserve"> </w:t>
      </w:r>
      <w:r w:rsidRPr="00270CA0">
        <w:rPr>
          <w:rFonts w:ascii="Garamond" w:hAnsi="Garamond"/>
        </w:rPr>
        <w:t xml:space="preserve">koji svojim formatom i sadržajem predstavlja komplementaran dugoročni aspekt integracija Bosne i Hercegovine i </w:t>
      </w:r>
      <w:r w:rsidR="006E38EB" w:rsidRPr="00270CA0">
        <w:rPr>
          <w:rFonts w:ascii="Garamond" w:hAnsi="Garamond"/>
        </w:rPr>
        <w:t>Zapadnog Balkana</w:t>
      </w:r>
      <w:r w:rsidRPr="00270CA0">
        <w:rPr>
          <w:rFonts w:ascii="Garamond" w:hAnsi="Garamond"/>
        </w:rPr>
        <w:t xml:space="preserve"> u Evropsku uniju. </w:t>
      </w:r>
    </w:p>
    <w:p w:rsidR="0058143E" w:rsidRPr="00270CA0" w:rsidRDefault="0058143E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</w:p>
    <w:p w:rsidR="00B3442A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Aktivno </w:t>
      </w:r>
      <w:r w:rsidR="006E38EB" w:rsidRPr="00270CA0">
        <w:rPr>
          <w:rFonts w:ascii="Garamond" w:hAnsi="Garamond"/>
        </w:rPr>
        <w:t>učestvov</w:t>
      </w:r>
      <w:r w:rsidRPr="00270CA0">
        <w:rPr>
          <w:rFonts w:ascii="Garamond" w:hAnsi="Garamond"/>
        </w:rPr>
        <w:t>anje Bosne i Hercegovine u regionalnim inicijativama</w:t>
      </w:r>
      <w:r w:rsidR="00A03178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od iznimne je važnosti za poboljšanje</w:t>
      </w:r>
      <w:r w:rsidR="001D4955">
        <w:rPr>
          <w:rFonts w:ascii="Garamond" w:hAnsi="Garamond"/>
        </w:rPr>
        <w:t xml:space="preserve"> i trajnu stabilizaciju odnosa u</w:t>
      </w:r>
      <w:r w:rsidRPr="00270CA0">
        <w:rPr>
          <w:rFonts w:ascii="Garamond" w:hAnsi="Garamond"/>
        </w:rPr>
        <w:t xml:space="preserve"> regiji, ali i pozicioniranje Bosne i Hercegovine kao proaktivnog i konstruktivnog partnera. Na svom putu ka </w:t>
      </w:r>
      <w:r w:rsidR="00D37BFD" w:rsidRPr="00270CA0">
        <w:rPr>
          <w:rFonts w:ascii="Garamond" w:hAnsi="Garamond"/>
        </w:rPr>
        <w:t>evro</w:t>
      </w:r>
      <w:r w:rsidRPr="00270CA0">
        <w:rPr>
          <w:rFonts w:ascii="Garamond" w:hAnsi="Garamond"/>
        </w:rPr>
        <w:t>pskim integracijama</w:t>
      </w:r>
      <w:r w:rsidR="00512028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Bosna i Hercegovina će nastaviti davati konkretnu </w:t>
      </w:r>
      <w:r w:rsidR="00D73B5C" w:rsidRPr="00270CA0">
        <w:rPr>
          <w:rFonts w:ascii="Garamond" w:hAnsi="Garamond"/>
        </w:rPr>
        <w:t>podršk</w:t>
      </w:r>
      <w:r w:rsidRPr="00270CA0">
        <w:rPr>
          <w:rFonts w:ascii="Garamond" w:hAnsi="Garamond"/>
        </w:rPr>
        <w:t xml:space="preserve">u regionalnoj saradnji i učestvovanjem predstavnika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u radu inicijativa kao što su Brdo</w:t>
      </w:r>
      <w:r w:rsidR="003D06A4">
        <w:rPr>
          <w:rFonts w:ascii="Garamond" w:hAnsi="Garamond"/>
        </w:rPr>
        <w:t>-</w:t>
      </w:r>
      <w:r w:rsidRPr="00270CA0">
        <w:rPr>
          <w:rFonts w:ascii="Garamond" w:hAnsi="Garamond"/>
        </w:rPr>
        <w:t>Bri</w:t>
      </w:r>
      <w:r w:rsidR="00834AA9" w:rsidRPr="00270CA0">
        <w:rPr>
          <w:rFonts w:ascii="Garamond" w:hAnsi="Garamond"/>
        </w:rPr>
        <w:t>juni</w:t>
      </w:r>
      <w:r w:rsidR="00E25C58" w:rsidRPr="00270CA0">
        <w:rPr>
          <w:rFonts w:ascii="Garamond" w:hAnsi="Garamond"/>
        </w:rPr>
        <w:t xml:space="preserve"> proces, Proces za </w:t>
      </w:r>
      <w:r w:rsidR="006E38EB" w:rsidRPr="00270CA0">
        <w:rPr>
          <w:rFonts w:ascii="Garamond" w:hAnsi="Garamond"/>
        </w:rPr>
        <w:t>sarad</w:t>
      </w:r>
      <w:r w:rsidRPr="00270CA0">
        <w:rPr>
          <w:rFonts w:ascii="Garamond" w:hAnsi="Garamond"/>
        </w:rPr>
        <w:t>nju u Jugois</w:t>
      </w:r>
      <w:r w:rsidR="00372EEA" w:rsidRPr="00270CA0">
        <w:rPr>
          <w:rFonts w:ascii="Garamond" w:hAnsi="Garamond"/>
        </w:rPr>
        <w:t>to</w:t>
      </w:r>
      <w:r w:rsidR="001324D7" w:rsidRPr="00270CA0">
        <w:rPr>
          <w:rFonts w:ascii="Garamond" w:hAnsi="Garamond"/>
        </w:rPr>
        <w:t>čn</w:t>
      </w:r>
      <w:r w:rsidRPr="00270CA0">
        <w:rPr>
          <w:rFonts w:ascii="Garamond" w:hAnsi="Garamond"/>
        </w:rPr>
        <w:t xml:space="preserve">oj </w:t>
      </w:r>
      <w:r w:rsidR="00D37BFD" w:rsidRPr="00270CA0">
        <w:rPr>
          <w:rFonts w:ascii="Garamond" w:hAnsi="Garamond"/>
        </w:rPr>
        <w:t>Evro</w:t>
      </w:r>
      <w:r w:rsidRPr="00270CA0">
        <w:rPr>
          <w:rFonts w:ascii="Garamond" w:hAnsi="Garamond"/>
        </w:rPr>
        <w:t xml:space="preserve">pi/Vijeće za regionalnu </w:t>
      </w:r>
      <w:r w:rsidR="006E38EB" w:rsidRPr="00270CA0">
        <w:rPr>
          <w:rFonts w:ascii="Garamond" w:hAnsi="Garamond"/>
        </w:rPr>
        <w:t>sarad</w:t>
      </w:r>
      <w:r w:rsidRPr="00270CA0">
        <w:rPr>
          <w:rFonts w:ascii="Garamond" w:hAnsi="Garamond"/>
        </w:rPr>
        <w:t>nju, Srednj</w:t>
      </w:r>
      <w:r w:rsidR="008B3495">
        <w:rPr>
          <w:rFonts w:ascii="Garamond" w:hAnsi="Garamond"/>
        </w:rPr>
        <w:t>o</w:t>
      </w:r>
      <w:r w:rsidR="003D06A4">
        <w:rPr>
          <w:rFonts w:ascii="Garamond" w:hAnsi="Garamond"/>
        </w:rPr>
        <w:t>-</w:t>
      </w:r>
      <w:r w:rsidR="00D37BFD" w:rsidRPr="00270CA0">
        <w:rPr>
          <w:rFonts w:ascii="Garamond" w:hAnsi="Garamond"/>
        </w:rPr>
        <w:t>evro</w:t>
      </w:r>
      <w:r w:rsidRPr="00270CA0">
        <w:rPr>
          <w:rFonts w:ascii="Garamond" w:hAnsi="Garamond"/>
        </w:rPr>
        <w:t xml:space="preserve">pska inicijativa, Jadransko - jonska inicijativa, Strategija </w:t>
      </w:r>
      <w:r w:rsidR="00275B37" w:rsidRPr="00270CA0">
        <w:rPr>
          <w:rFonts w:ascii="Garamond" w:hAnsi="Garamond"/>
        </w:rPr>
        <w:t>Evropske unije</w:t>
      </w:r>
      <w:r w:rsidRPr="00270CA0">
        <w:rPr>
          <w:rFonts w:ascii="Garamond" w:hAnsi="Garamond"/>
        </w:rPr>
        <w:t xml:space="preserve"> za dunavsku regiju, Regionalna inicijativa o migracijama, azilu i povratku izbjeglica, Regionalni ured za </w:t>
      </w:r>
      <w:r w:rsidR="006E38EB" w:rsidRPr="00270CA0">
        <w:rPr>
          <w:rFonts w:ascii="Garamond" w:hAnsi="Garamond"/>
        </w:rPr>
        <w:t>sarad</w:t>
      </w:r>
      <w:r w:rsidRPr="00270CA0">
        <w:rPr>
          <w:rFonts w:ascii="Garamond" w:hAnsi="Garamond"/>
        </w:rPr>
        <w:t xml:space="preserve">nju mladih </w:t>
      </w:r>
      <w:r w:rsidR="006E38EB" w:rsidRPr="00270CA0">
        <w:rPr>
          <w:rFonts w:ascii="Garamond" w:hAnsi="Garamond"/>
        </w:rPr>
        <w:t>Zapadnog Balkana</w:t>
      </w:r>
      <w:r w:rsidRPr="00270CA0">
        <w:rPr>
          <w:rFonts w:ascii="Garamond" w:hAnsi="Garamond"/>
        </w:rPr>
        <w:t xml:space="preserve">, Fond </w:t>
      </w:r>
      <w:r w:rsidR="006E38EB" w:rsidRPr="00270CA0">
        <w:rPr>
          <w:rFonts w:ascii="Garamond" w:hAnsi="Garamond"/>
        </w:rPr>
        <w:t>Zapadnog Balkana</w:t>
      </w:r>
      <w:r w:rsidRPr="00270CA0">
        <w:rPr>
          <w:rFonts w:ascii="Garamond" w:hAnsi="Garamond"/>
        </w:rPr>
        <w:t xml:space="preserve">, itd. </w:t>
      </w:r>
    </w:p>
    <w:p w:rsidR="001D4955" w:rsidRPr="00270CA0" w:rsidRDefault="001D4955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E71D17" w:rsidRDefault="009416D0" w:rsidP="002F063D">
      <w:pPr>
        <w:pStyle w:val="Style"/>
        <w:numPr>
          <w:ilvl w:val="0"/>
          <w:numId w:val="15"/>
        </w:numPr>
        <w:ind w:left="1134" w:hanging="567"/>
        <w:textAlignment w:val="baseline"/>
        <w:rPr>
          <w:rFonts w:ascii="Garamond" w:hAnsi="Garamond"/>
          <w:b/>
          <w:i/>
          <w:w w:val="113"/>
        </w:rPr>
      </w:pPr>
      <w:r w:rsidRPr="00E71D17">
        <w:rPr>
          <w:rFonts w:ascii="Garamond" w:hAnsi="Garamond"/>
          <w:b/>
          <w:i/>
          <w:w w:val="113"/>
        </w:rPr>
        <w:t xml:space="preserve">Bilateralna i multilateralna </w:t>
      </w:r>
      <w:r w:rsidR="006E38EB" w:rsidRPr="00E71D17">
        <w:rPr>
          <w:rFonts w:ascii="Garamond" w:hAnsi="Garamond"/>
          <w:b/>
          <w:i/>
          <w:w w:val="113"/>
        </w:rPr>
        <w:t>sarad</w:t>
      </w:r>
      <w:r w:rsidRPr="00E71D17">
        <w:rPr>
          <w:rFonts w:ascii="Garamond" w:hAnsi="Garamond"/>
          <w:b/>
          <w:i/>
          <w:w w:val="113"/>
        </w:rPr>
        <w:t xml:space="preserve">nja </w:t>
      </w:r>
    </w:p>
    <w:p w:rsidR="00C3285F" w:rsidRPr="00270CA0" w:rsidRDefault="00C3285F" w:rsidP="0001044D">
      <w:pPr>
        <w:pStyle w:val="Style"/>
        <w:ind w:left="552"/>
        <w:textAlignment w:val="baseline"/>
        <w:rPr>
          <w:rFonts w:ascii="Garamond" w:hAnsi="Garamond"/>
          <w:i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Jačanje</w:t>
      </w:r>
      <w:r w:rsidR="00C3285F" w:rsidRPr="00270CA0">
        <w:rPr>
          <w:rFonts w:ascii="Garamond" w:hAnsi="Garamond"/>
        </w:rPr>
        <w:t xml:space="preserve"> bilateralne saradnje sa strateškim partnerima </w:t>
      </w:r>
      <w:r w:rsidRPr="00270CA0">
        <w:rPr>
          <w:rFonts w:ascii="Garamond" w:hAnsi="Garamond"/>
        </w:rPr>
        <w:t>predstavlja nezaobilazni dio dostizanja stabilnosti i sigurnosti Bosne i Hercegovine kao aktivnog međunarodnog aktera. Isto podrazumijeva nastojanja za dalje una</w:t>
      </w:r>
      <w:r w:rsidR="00860A0C">
        <w:rPr>
          <w:rFonts w:ascii="Garamond" w:hAnsi="Garamond"/>
        </w:rPr>
        <w:t>pređenje saradnje sa zemljama s</w:t>
      </w:r>
      <w:r w:rsidRPr="00270CA0">
        <w:rPr>
          <w:rFonts w:ascii="Garamond" w:hAnsi="Garamond"/>
        </w:rPr>
        <w:t xml:space="preserve"> kojima </w:t>
      </w:r>
      <w:r w:rsidR="00657B3F" w:rsidRPr="00270CA0">
        <w:rPr>
          <w:rFonts w:ascii="Garamond" w:hAnsi="Garamond"/>
        </w:rPr>
        <w:t>Bosna i Hercegovina</w:t>
      </w:r>
      <w:r w:rsidRPr="00270CA0">
        <w:rPr>
          <w:rFonts w:ascii="Garamond" w:hAnsi="Garamond"/>
        </w:rPr>
        <w:t xml:space="preserve"> već ima visok nivo međusobne saradnje, kao i sa zemljama za koje postoje pretpostavke za dostizanje saradnje strateškog karaktera. </w:t>
      </w:r>
      <w:r w:rsidR="00657B3F" w:rsidRPr="00270CA0">
        <w:rPr>
          <w:rFonts w:ascii="Garamond" w:hAnsi="Garamond"/>
        </w:rPr>
        <w:t>Bosna i Hercegovina</w:t>
      </w:r>
      <w:r w:rsidRPr="00270CA0">
        <w:rPr>
          <w:rFonts w:ascii="Garamond" w:hAnsi="Garamond"/>
        </w:rPr>
        <w:t xml:space="preserve"> će kroz intenzivirani politički dijalog</w:t>
      </w:r>
      <w:r w:rsidR="00A03178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težiti daljem razvijanju saradnje u svim značajnim područjima, poput privrede, </w:t>
      </w:r>
      <w:r w:rsidR="00D63C96" w:rsidRPr="00270CA0">
        <w:rPr>
          <w:rFonts w:ascii="Garamond" w:hAnsi="Garamond"/>
        </w:rPr>
        <w:t>sigurnosti,</w:t>
      </w:r>
      <w:r w:rsidRPr="00270CA0">
        <w:rPr>
          <w:rFonts w:ascii="Garamond" w:hAnsi="Garamond"/>
        </w:rPr>
        <w:t xml:space="preserve"> kulture, obrazovanja, informacijskog, naučno</w:t>
      </w:r>
      <w:r w:rsidR="003D06A4">
        <w:rPr>
          <w:rFonts w:ascii="Garamond" w:hAnsi="Garamond"/>
        </w:rPr>
        <w:t>-</w:t>
      </w:r>
      <w:r w:rsidRPr="00270CA0">
        <w:rPr>
          <w:rFonts w:ascii="Garamond" w:hAnsi="Garamond"/>
        </w:rPr>
        <w:t>istraživačkog, tehnološko</w:t>
      </w:r>
      <w:r w:rsidR="003D06A4">
        <w:rPr>
          <w:rFonts w:ascii="Garamond" w:hAnsi="Garamond"/>
        </w:rPr>
        <w:t>-</w:t>
      </w:r>
      <w:r w:rsidRPr="00270CA0">
        <w:rPr>
          <w:rFonts w:ascii="Garamond" w:hAnsi="Garamond"/>
        </w:rPr>
        <w:t xml:space="preserve">razvojnog rada, sporta i ostalih oblika saradnje. </w:t>
      </w:r>
    </w:p>
    <w:p w:rsidR="00C3285F" w:rsidRPr="00270CA0" w:rsidRDefault="00C3285F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C3285F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Na multilateralnom planu,</w:t>
      </w:r>
      <w:r w:rsidR="009416D0" w:rsidRPr="00270CA0">
        <w:rPr>
          <w:rFonts w:ascii="Garamond" w:hAnsi="Garamond"/>
          <w:b/>
          <w:w w:val="113"/>
        </w:rPr>
        <w:t xml:space="preserve"> </w:t>
      </w:r>
      <w:r w:rsidR="00657B3F" w:rsidRPr="00270CA0">
        <w:rPr>
          <w:rFonts w:ascii="Garamond" w:hAnsi="Garamond"/>
        </w:rPr>
        <w:t>Bosna i Hercegovina</w:t>
      </w:r>
      <w:r w:rsidR="009416D0" w:rsidRPr="00270CA0">
        <w:rPr>
          <w:rFonts w:ascii="Garamond" w:hAnsi="Garamond"/>
        </w:rPr>
        <w:t xml:space="preserve"> će dodatno intenziv</w:t>
      </w:r>
      <w:r w:rsidR="00485132">
        <w:rPr>
          <w:rFonts w:ascii="Garamond" w:hAnsi="Garamond"/>
        </w:rPr>
        <w:t>irati svoje učešće i saradnju s</w:t>
      </w:r>
      <w:r w:rsidR="009416D0" w:rsidRPr="00270CA0">
        <w:rPr>
          <w:rFonts w:ascii="Garamond" w:hAnsi="Garamond"/>
        </w:rPr>
        <w:t xml:space="preserve"> najvažnijim međunarodnim organizacijama, kako iz </w:t>
      </w:r>
      <w:r w:rsidR="00D73B5C" w:rsidRPr="00270CA0">
        <w:rPr>
          <w:rFonts w:ascii="Garamond" w:hAnsi="Garamond"/>
        </w:rPr>
        <w:t>sistem</w:t>
      </w:r>
      <w:r w:rsidR="009416D0" w:rsidRPr="00270CA0">
        <w:rPr>
          <w:rFonts w:ascii="Garamond" w:hAnsi="Garamond"/>
        </w:rPr>
        <w:t>a Ujedinjenih na</w:t>
      </w:r>
      <w:r w:rsidR="00E64EFE">
        <w:rPr>
          <w:rFonts w:ascii="Garamond" w:hAnsi="Garamond"/>
        </w:rPr>
        <w:t>roda</w:t>
      </w:r>
      <w:r w:rsidR="00D37BFD" w:rsidRPr="00270CA0">
        <w:rPr>
          <w:rFonts w:ascii="Garamond" w:hAnsi="Garamond"/>
        </w:rPr>
        <w:t xml:space="preserve"> </w:t>
      </w:r>
      <w:r w:rsidR="009416D0" w:rsidRPr="00270CA0">
        <w:rPr>
          <w:rFonts w:ascii="Garamond" w:hAnsi="Garamond"/>
        </w:rPr>
        <w:t xml:space="preserve">(UN), tako </w:t>
      </w:r>
      <w:r w:rsidR="00E55613" w:rsidRPr="00270CA0">
        <w:rPr>
          <w:rFonts w:ascii="Garamond" w:hAnsi="Garamond"/>
        </w:rPr>
        <w:t xml:space="preserve">i </w:t>
      </w:r>
      <w:r w:rsidR="009416D0" w:rsidRPr="00270CA0">
        <w:rPr>
          <w:rFonts w:ascii="Garamond" w:hAnsi="Garamond"/>
        </w:rPr>
        <w:t xml:space="preserve">s Vijećem </w:t>
      </w:r>
      <w:r w:rsidR="00D37BFD" w:rsidRPr="00270CA0">
        <w:rPr>
          <w:rFonts w:ascii="Garamond" w:hAnsi="Garamond"/>
        </w:rPr>
        <w:t>Evro</w:t>
      </w:r>
      <w:r w:rsidR="009416D0" w:rsidRPr="00270CA0">
        <w:rPr>
          <w:rFonts w:ascii="Garamond" w:hAnsi="Garamond"/>
        </w:rPr>
        <w:t xml:space="preserve">pe, Organizacijom za sigurnost i </w:t>
      </w:r>
      <w:r w:rsidR="006E38EB" w:rsidRPr="00270CA0">
        <w:rPr>
          <w:rFonts w:ascii="Garamond" w:hAnsi="Garamond"/>
        </w:rPr>
        <w:t>sarad</w:t>
      </w:r>
      <w:r w:rsidR="009416D0" w:rsidRPr="00270CA0">
        <w:rPr>
          <w:rFonts w:ascii="Garamond" w:hAnsi="Garamond"/>
        </w:rPr>
        <w:t xml:space="preserve">nju u </w:t>
      </w:r>
      <w:r w:rsidR="00D37BFD" w:rsidRPr="00270CA0">
        <w:rPr>
          <w:rFonts w:ascii="Garamond" w:hAnsi="Garamond"/>
        </w:rPr>
        <w:t>Evro</w:t>
      </w:r>
      <w:r w:rsidR="009416D0" w:rsidRPr="00270CA0">
        <w:rPr>
          <w:rFonts w:ascii="Garamond" w:hAnsi="Garamond"/>
        </w:rPr>
        <w:t>pi (OSCE), Organizaci</w:t>
      </w:r>
      <w:r w:rsidR="00B77CC4">
        <w:rPr>
          <w:rFonts w:ascii="Garamond" w:hAnsi="Garamond"/>
        </w:rPr>
        <w:t>jom i</w:t>
      </w:r>
      <w:bookmarkStart w:id="0" w:name="_GoBack"/>
      <w:bookmarkEnd w:id="0"/>
      <w:r w:rsidR="000030B8">
        <w:rPr>
          <w:rFonts w:ascii="Garamond" w:hAnsi="Garamond"/>
        </w:rPr>
        <w:t>slamske saradnje (OIS</w:t>
      </w:r>
      <w:r w:rsidR="00443C0B" w:rsidRPr="00270CA0">
        <w:rPr>
          <w:rFonts w:ascii="Garamond" w:hAnsi="Garamond"/>
        </w:rPr>
        <w:t>)</w:t>
      </w:r>
      <w:r w:rsidR="009416D0" w:rsidRPr="00270CA0">
        <w:rPr>
          <w:rFonts w:ascii="Garamond" w:hAnsi="Garamond"/>
        </w:rPr>
        <w:t xml:space="preserve"> te drugim međunarodnim organizacijama. Pri tome će se </w:t>
      </w:r>
      <w:r w:rsidR="00657B3F" w:rsidRPr="00270CA0">
        <w:rPr>
          <w:rFonts w:ascii="Garamond" w:hAnsi="Garamond"/>
        </w:rPr>
        <w:t>Bosna i Hercegovina</w:t>
      </w:r>
      <w:r w:rsidR="009416D0" w:rsidRPr="00270CA0">
        <w:rPr>
          <w:rFonts w:ascii="Garamond" w:hAnsi="Garamond"/>
        </w:rPr>
        <w:t xml:space="preserve"> rukovoditi </w:t>
      </w:r>
      <w:r w:rsidR="00372EEA" w:rsidRPr="00270CA0">
        <w:rPr>
          <w:rFonts w:ascii="Garamond" w:hAnsi="Garamond"/>
        </w:rPr>
        <w:t>opće</w:t>
      </w:r>
      <w:r w:rsidR="009416D0" w:rsidRPr="00270CA0">
        <w:rPr>
          <w:rFonts w:ascii="Garamond" w:hAnsi="Garamond"/>
        </w:rPr>
        <w:t xml:space="preserve">prihvaćenim principima i vrijednostima na kojima počivaju navedene međunarodne organizacije. </w:t>
      </w:r>
    </w:p>
    <w:p w:rsidR="00C3285F" w:rsidRPr="00270CA0" w:rsidRDefault="00C3285F" w:rsidP="0001044D">
      <w:pPr>
        <w:pStyle w:val="Style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Korištenjem raspoloživih analitičkih kapaciteta i njihovim unapređenjem, potrebno je pratiti razvoj odnosa i aktivnosti na međunarodnom planu, od interesa za </w:t>
      </w:r>
      <w:r w:rsidR="00657B3F" w:rsidRPr="00270CA0">
        <w:rPr>
          <w:rFonts w:ascii="Garamond" w:hAnsi="Garamond"/>
        </w:rPr>
        <w:t>Bosnu i Hercegovinu</w:t>
      </w:r>
      <w:r w:rsidRPr="00270CA0">
        <w:rPr>
          <w:rFonts w:ascii="Garamond" w:hAnsi="Garamond"/>
        </w:rPr>
        <w:t xml:space="preserve">. </w:t>
      </w:r>
    </w:p>
    <w:p w:rsidR="00C3285F" w:rsidRPr="00270CA0" w:rsidRDefault="00C3285F" w:rsidP="0001044D">
      <w:pPr>
        <w:pStyle w:val="Style"/>
        <w:spacing w:line="278" w:lineRule="atLeast"/>
        <w:ind w:left="1118"/>
        <w:textAlignment w:val="baseline"/>
        <w:rPr>
          <w:rFonts w:ascii="Garamond" w:hAnsi="Garamond"/>
          <w:b/>
          <w:w w:val="113"/>
        </w:rPr>
      </w:pPr>
    </w:p>
    <w:p w:rsidR="005A727A" w:rsidRPr="00306739" w:rsidRDefault="009416D0" w:rsidP="00306739">
      <w:pPr>
        <w:pStyle w:val="Style"/>
        <w:ind w:firstLine="709"/>
        <w:textAlignment w:val="baseline"/>
        <w:rPr>
          <w:rFonts w:ascii="Garamond" w:hAnsi="Garamond"/>
          <w:b/>
          <w:w w:val="113"/>
          <w:sz w:val="28"/>
          <w:szCs w:val="28"/>
        </w:rPr>
      </w:pPr>
      <w:r w:rsidRPr="00306739">
        <w:rPr>
          <w:rFonts w:ascii="Garamond" w:hAnsi="Garamond"/>
          <w:b/>
          <w:w w:val="113"/>
          <w:sz w:val="28"/>
          <w:szCs w:val="28"/>
        </w:rPr>
        <w:t>b) Ekonomski prosperitet</w:t>
      </w:r>
    </w:p>
    <w:p w:rsidR="00B3442A" w:rsidRPr="00270CA0" w:rsidRDefault="009416D0" w:rsidP="0001044D">
      <w:pPr>
        <w:pStyle w:val="Style"/>
        <w:ind w:left="1118"/>
        <w:textAlignment w:val="baseline"/>
        <w:rPr>
          <w:rFonts w:ascii="Garamond" w:hAnsi="Garamond"/>
        </w:rPr>
      </w:pPr>
      <w:r w:rsidRPr="00270CA0">
        <w:rPr>
          <w:rFonts w:ascii="Garamond" w:hAnsi="Garamond"/>
          <w:b/>
          <w:w w:val="113"/>
        </w:rPr>
        <w:t xml:space="preserve"> </w:t>
      </w: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Ekonomski razvoj Bosne i Hercegovine, kao otvorene ekonomije u neposrednoj blizini zajedničkog tržišta Evropske unije, uveliko je determinisan njenom sposobnošću da kroz povećanje konkurentnosti poveća svoj neto izvoz, što će posljedično postići, između ostalog, privlačenjem kvalitetnih stranih direktnih ulaganja. </w:t>
      </w:r>
    </w:p>
    <w:p w:rsidR="00544D18" w:rsidRPr="00270CA0" w:rsidRDefault="00544D18" w:rsidP="0001044D">
      <w:pPr>
        <w:pStyle w:val="Style"/>
        <w:jc w:val="both"/>
        <w:textAlignment w:val="baseline"/>
        <w:rPr>
          <w:rFonts w:ascii="Garamond" w:eastAsia="Arial" w:hAnsi="Garamond"/>
          <w:b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Efikasnost ekonomske diplomatije je uslovljena internim reformskim procesima</w:t>
      </w:r>
      <w:r w:rsidR="00E55613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ali od jednake važnosti je i</w:t>
      </w:r>
      <w:r w:rsidR="008E15B1">
        <w:rPr>
          <w:rFonts w:ascii="Garamond" w:hAnsi="Garamond"/>
        </w:rPr>
        <w:t xml:space="preserve"> vanjskopolitički aspekt koji p</w:t>
      </w:r>
      <w:r w:rsidRPr="00270CA0">
        <w:rPr>
          <w:rFonts w:ascii="Garamond" w:hAnsi="Garamond"/>
        </w:rPr>
        <w:t>odrazumijeva</w:t>
      </w:r>
      <w:r w:rsidR="005A727A" w:rsidRPr="00270CA0">
        <w:rPr>
          <w:rFonts w:ascii="Garamond" w:hAnsi="Garamond"/>
        </w:rPr>
        <w:t xml:space="preserve"> promociju postignutog napretka </w:t>
      </w:r>
      <w:r w:rsidRPr="00270CA0">
        <w:rPr>
          <w:rFonts w:ascii="Garamond" w:hAnsi="Garamond"/>
        </w:rPr>
        <w:t xml:space="preserve">kroz javnu diplomatiju, pronalaženje adekvatnih tržišta za izvoz iz </w:t>
      </w:r>
      <w:r w:rsidR="00657B3F" w:rsidRPr="00270CA0">
        <w:rPr>
          <w:rFonts w:ascii="Garamond" w:hAnsi="Garamond"/>
        </w:rPr>
        <w:t>Bosne i Hercegovine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privlačenje kvalitetnih stranih ulagača.</w:t>
      </w:r>
      <w:r w:rsidR="005A727A" w:rsidRPr="00270CA0">
        <w:rPr>
          <w:rFonts w:ascii="Garamond" w:hAnsi="Garamond"/>
        </w:rPr>
        <w:t xml:space="preserve"> Članstvo i aktivno učešće u multilateralnim organizacijama pop</w:t>
      </w:r>
      <w:r w:rsidRPr="00270CA0">
        <w:rPr>
          <w:rFonts w:ascii="Garamond" w:hAnsi="Garamond"/>
        </w:rPr>
        <w:t xml:space="preserve">ut Svjetske trgovinske organizacije (WTO) je jedan od ključnih ciljeva vanjske politike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u narednom periodu. </w:t>
      </w:r>
    </w:p>
    <w:p w:rsidR="005A727A" w:rsidRPr="00270CA0" w:rsidRDefault="005A727A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U kontekstu ekonomskog prosperiteta,</w:t>
      </w:r>
      <w:r w:rsidR="005A727A" w:rsidRPr="00270CA0">
        <w:rPr>
          <w:rFonts w:ascii="Garamond" w:hAnsi="Garamond"/>
        </w:rPr>
        <w:t xml:space="preserve"> Evropska unija ima značajnu ulogu </w:t>
      </w:r>
      <w:r w:rsidRPr="00270CA0">
        <w:rPr>
          <w:rFonts w:ascii="Garamond" w:hAnsi="Garamond"/>
        </w:rPr>
        <w:t xml:space="preserve">za Bosnu i Hercegovinu iz najmanje dva razloga: </w:t>
      </w:r>
      <w:r w:rsidR="005A727A" w:rsidRPr="00270CA0">
        <w:rPr>
          <w:rFonts w:ascii="Garamond" w:hAnsi="Garamond"/>
        </w:rPr>
        <w:t>Evropska unija</w:t>
      </w:r>
      <w:r w:rsidRPr="00270CA0">
        <w:rPr>
          <w:rFonts w:ascii="Garamond" w:hAnsi="Garamond"/>
        </w:rPr>
        <w:t xml:space="preserve"> je motor unutrašnjih ekonomskih i socijalnih reformi koje konvergiraju ka evropskim standardima i jedan je od glavnih trgovinskih i investicijskih partnera Bosne i Hercegovine. </w:t>
      </w:r>
    </w:p>
    <w:p w:rsidR="005A727A" w:rsidRPr="00270CA0" w:rsidRDefault="005A727A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Aktivnosti</w:t>
      </w:r>
      <w:r w:rsidR="005A727A" w:rsidRPr="00270CA0">
        <w:rPr>
          <w:rFonts w:ascii="Garamond" w:hAnsi="Garamond"/>
        </w:rPr>
        <w:t xml:space="preserve"> ekonomske diplomatije Bosne i Hercegovine p</w:t>
      </w:r>
      <w:r w:rsidRPr="00270CA0">
        <w:rPr>
          <w:rFonts w:ascii="Garamond" w:hAnsi="Garamond"/>
        </w:rPr>
        <w:t xml:space="preserve">odrazumijevaju sinhronizovanu koordinaciju djelovanja institucija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u čiju nadležnost spada izrada dokumenata kojima se promoviše izvoz, privlačenje stranih investicija, razvojni potencijali postojećih sektora privrede i industrije i Ministarstva vanjskih poslova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i </w:t>
      </w:r>
      <w:r w:rsidR="00D54C10" w:rsidRPr="00270CA0">
        <w:rPr>
          <w:rFonts w:ascii="Garamond" w:hAnsi="Garamond"/>
        </w:rPr>
        <w:t>diplomatsko</w:t>
      </w:r>
      <w:r w:rsidR="00D54C10">
        <w:rPr>
          <w:rFonts w:ascii="Garamond" w:hAnsi="Garamond"/>
        </w:rPr>
        <w:t>-</w:t>
      </w:r>
      <w:r w:rsidR="00D54C10" w:rsidRPr="00270CA0">
        <w:rPr>
          <w:rFonts w:ascii="Garamond" w:hAnsi="Garamond"/>
        </w:rPr>
        <w:t xml:space="preserve">konzularne mreže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. </w:t>
      </w:r>
    </w:p>
    <w:p w:rsidR="0066794C" w:rsidRDefault="0066794C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5A727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Fokus ekonomske diplomatije će takođe</w:t>
      </w:r>
      <w:r w:rsidR="00372EEA" w:rsidRPr="00270CA0">
        <w:rPr>
          <w:rFonts w:ascii="Garamond" w:hAnsi="Garamond"/>
        </w:rPr>
        <w:t>r</w:t>
      </w:r>
      <w:r w:rsidRPr="00270CA0">
        <w:rPr>
          <w:rFonts w:ascii="Garamond" w:hAnsi="Garamond"/>
        </w:rPr>
        <w:t xml:space="preserve"> biti i na organizaciji konkretnih događaja za susrete privrednika i drugih značajnih subjekata iz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i drugih zemalja kroz</w:t>
      </w:r>
      <w:r w:rsidR="00544D18" w:rsidRPr="00270CA0">
        <w:rPr>
          <w:rFonts w:ascii="Garamond" w:hAnsi="Garamond"/>
        </w:rPr>
        <w:t xml:space="preserve"> ekonomske forume, poslovne/investicijske konferencije, prezentacije za ulagače, </w:t>
      </w:r>
      <w:r w:rsidRPr="00270CA0">
        <w:rPr>
          <w:rFonts w:ascii="Garamond" w:hAnsi="Garamond"/>
        </w:rPr>
        <w:t xml:space="preserve">što će potaknuti direktno povezivanje i nalaženje rješenja za izazove koji stoje na putu saradnje. </w:t>
      </w: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lastRenderedPageBreak/>
        <w:t xml:space="preserve">Posebnu ulogu u ovom procesu trebaju imati </w:t>
      </w:r>
      <w:r w:rsidR="007B44C3" w:rsidRPr="00270CA0">
        <w:rPr>
          <w:rFonts w:ascii="Garamond" w:hAnsi="Garamond"/>
        </w:rPr>
        <w:t>DKP</w:t>
      </w:r>
      <w:r w:rsidR="00E16ACA" w:rsidRPr="00270CA0">
        <w:rPr>
          <w:rFonts w:ascii="Garamond" w:hAnsi="Garamond"/>
        </w:rPr>
        <w:t>-i</w:t>
      </w:r>
      <w:r w:rsidRPr="00270CA0">
        <w:rPr>
          <w:rFonts w:ascii="Garamond" w:hAnsi="Garamond"/>
        </w:rPr>
        <w:t xml:space="preserve">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kojima moraju biti dostupne pravovremene, korisne i </w:t>
      </w:r>
      <w:r w:rsidR="001324D7" w:rsidRPr="00270CA0">
        <w:rPr>
          <w:rFonts w:ascii="Garamond" w:hAnsi="Garamond"/>
        </w:rPr>
        <w:t>tačn</w:t>
      </w:r>
      <w:r w:rsidRPr="00270CA0">
        <w:rPr>
          <w:rFonts w:ascii="Garamond" w:hAnsi="Garamond"/>
        </w:rPr>
        <w:t>e informacije, kako bi iste bile iskorištene za prom</w:t>
      </w:r>
      <w:r w:rsidR="006E38EB" w:rsidRPr="00270CA0">
        <w:rPr>
          <w:rFonts w:ascii="Garamond" w:hAnsi="Garamond"/>
        </w:rPr>
        <w:t>ociju</w:t>
      </w:r>
      <w:r w:rsidRPr="00270CA0">
        <w:rPr>
          <w:rFonts w:ascii="Garamond" w:hAnsi="Garamond"/>
        </w:rPr>
        <w:t xml:space="preserve">, kroz različite vrste komunikacijskih kanala, pisanih materijala, društvenih </w:t>
      </w:r>
      <w:r w:rsidR="006E38EB" w:rsidRPr="00270CA0">
        <w:rPr>
          <w:rFonts w:ascii="Garamond" w:hAnsi="Garamond"/>
        </w:rPr>
        <w:t>mreža</w:t>
      </w:r>
      <w:r w:rsidR="00443C0B" w:rsidRPr="00270CA0">
        <w:rPr>
          <w:rFonts w:ascii="Garamond" w:hAnsi="Garamond"/>
        </w:rPr>
        <w:t xml:space="preserve"> te</w:t>
      </w:r>
      <w:r w:rsidR="00AE527C" w:rsidRPr="00270CA0">
        <w:rPr>
          <w:rFonts w:ascii="Garamond" w:hAnsi="Garamond"/>
        </w:rPr>
        <w:t xml:space="preserve"> stalno ažuriranih web</w:t>
      </w:r>
      <w:r w:rsidR="003D06A4">
        <w:rPr>
          <w:rFonts w:ascii="Garamond" w:hAnsi="Garamond"/>
        </w:rPr>
        <w:t>-</w:t>
      </w:r>
      <w:r w:rsidRPr="00270CA0">
        <w:rPr>
          <w:rFonts w:ascii="Garamond" w:hAnsi="Garamond"/>
        </w:rPr>
        <w:t xml:space="preserve">stranica. </w:t>
      </w:r>
    </w:p>
    <w:p w:rsidR="00B3442A" w:rsidRPr="00270CA0" w:rsidRDefault="00B3442A" w:rsidP="0001044D">
      <w:pPr>
        <w:pStyle w:val="Styl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U cilju daljeg jačanja ekonomije, s posebnim akcentom na otvaranje radnih mjesta i privrednog približavanja E</w:t>
      </w:r>
      <w:r w:rsidR="00120C25" w:rsidRPr="00270CA0">
        <w:rPr>
          <w:rFonts w:ascii="Garamond" w:hAnsi="Garamond"/>
        </w:rPr>
        <w:t>vropskoj uniji,</w:t>
      </w:r>
      <w:r w:rsidRPr="00270CA0">
        <w:rPr>
          <w:rFonts w:ascii="Garamond" w:hAnsi="Garamond"/>
        </w:rPr>
        <w:t xml:space="preserve"> Bosn</w:t>
      </w:r>
      <w:r w:rsidR="00D37BFD" w:rsidRPr="00270CA0">
        <w:rPr>
          <w:rFonts w:ascii="Garamond" w:hAnsi="Garamond"/>
        </w:rPr>
        <w:t>a i</w:t>
      </w:r>
      <w:r w:rsidRPr="00270CA0">
        <w:rPr>
          <w:rFonts w:ascii="Garamond" w:hAnsi="Garamond"/>
        </w:rPr>
        <w:t xml:space="preserve"> Hercegovina će</w:t>
      </w:r>
      <w:r w:rsidR="009D52AF">
        <w:rPr>
          <w:rFonts w:ascii="Garamond" w:hAnsi="Garamond"/>
        </w:rPr>
        <w:t xml:space="preserve"> poticati </w:t>
      </w:r>
      <w:r w:rsidRPr="00270CA0">
        <w:rPr>
          <w:rFonts w:ascii="Garamond" w:hAnsi="Garamond"/>
        </w:rPr>
        <w:t>inovacije, nove tehnologije, kao i investiranje na nivou malih i srednjih preduzeća. Bosna i Hercegovina će se u kontekstu regionalnog povezivanja (prevashodno u sklopu Berlinskog procesa) zalagati za inicijative o</w:t>
      </w:r>
      <w:r w:rsidR="00AF15AB" w:rsidRPr="00270CA0">
        <w:rPr>
          <w:rFonts w:ascii="Garamond" w:hAnsi="Garamond"/>
        </w:rPr>
        <w:t xml:space="preserve"> slobodnijem protoku roba, usluga i kapitala, </w:t>
      </w:r>
      <w:r w:rsidRPr="00270CA0">
        <w:rPr>
          <w:rFonts w:ascii="Garamond" w:hAnsi="Garamond"/>
        </w:rPr>
        <w:t>slobodnijem kretanju kvalifikovane radne snage, zajedničkom digitalnom pristupu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uspostavljanju dinamičnog prostora za investicije. </w:t>
      </w:r>
    </w:p>
    <w:p w:rsidR="00B3442A" w:rsidRPr="00E71D17" w:rsidRDefault="009416D0" w:rsidP="002F063D">
      <w:pPr>
        <w:pStyle w:val="Style"/>
        <w:numPr>
          <w:ilvl w:val="0"/>
          <w:numId w:val="15"/>
        </w:numPr>
        <w:spacing w:line="552" w:lineRule="atLeast"/>
        <w:ind w:left="1134" w:hanging="567"/>
        <w:textAlignment w:val="baseline"/>
        <w:rPr>
          <w:rFonts w:ascii="Garamond" w:hAnsi="Garamond"/>
          <w:b/>
          <w:i/>
          <w:iCs/>
          <w:w w:val="114"/>
        </w:rPr>
      </w:pPr>
      <w:r w:rsidRPr="00E71D17">
        <w:rPr>
          <w:rFonts w:ascii="Garamond" w:hAnsi="Garamond"/>
          <w:b/>
          <w:i/>
          <w:iCs/>
          <w:w w:val="114"/>
        </w:rPr>
        <w:t>Doprinos Ciljevima održivog razvoja</w:t>
      </w:r>
      <w:r w:rsidR="00AF15AB" w:rsidRPr="00E71D17">
        <w:rPr>
          <w:rFonts w:ascii="Garamond" w:hAnsi="Garamond"/>
          <w:b/>
          <w:i/>
          <w:iCs/>
          <w:w w:val="114"/>
        </w:rPr>
        <w:t xml:space="preserve"> 2020 – 2030 </w:t>
      </w:r>
      <w:r w:rsidRPr="00E71D17">
        <w:rPr>
          <w:rFonts w:ascii="Garamond" w:hAnsi="Garamond"/>
          <w:b/>
          <w:i/>
          <w:iCs/>
          <w:w w:val="114"/>
        </w:rPr>
        <w:t xml:space="preserve">(SDGs) </w:t>
      </w:r>
    </w:p>
    <w:p w:rsidR="00771675" w:rsidRPr="00270CA0" w:rsidRDefault="00771675" w:rsidP="0001044D">
      <w:pPr>
        <w:pStyle w:val="Style"/>
        <w:ind w:left="17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ind w:left="17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Intenzivirati aktivnosti na doprinosu Bosne i Hercegovine globalnim Ciljevima održivog razvoja (SDG</w:t>
      </w:r>
      <w:r w:rsidR="00771675" w:rsidRPr="00270CA0">
        <w:rPr>
          <w:rFonts w:ascii="Garamond" w:hAnsi="Garamond"/>
        </w:rPr>
        <w:t>s</w:t>
      </w:r>
      <w:r w:rsidRPr="00270CA0">
        <w:rPr>
          <w:rFonts w:ascii="Garamond" w:hAnsi="Garamond"/>
        </w:rPr>
        <w:t>)</w:t>
      </w:r>
      <w:r w:rsidR="00771675" w:rsidRPr="00270CA0">
        <w:rPr>
          <w:rFonts w:ascii="Garamond" w:hAnsi="Garamond"/>
        </w:rPr>
        <w:t xml:space="preserve"> 2020 – 2030.</w:t>
      </w:r>
      <w:r w:rsidRPr="00270CA0">
        <w:rPr>
          <w:rFonts w:ascii="Garamond" w:hAnsi="Garamond"/>
          <w:w w:val="134"/>
        </w:rPr>
        <w:t xml:space="preserve"> </w:t>
      </w:r>
      <w:r w:rsidRPr="00270CA0">
        <w:rPr>
          <w:rFonts w:ascii="Garamond" w:hAnsi="Garamond"/>
        </w:rPr>
        <w:t>Pružanjem podrške usvajanju Globalnog programa za održivi razvoj do</w:t>
      </w:r>
      <w:r w:rsidR="00771675" w:rsidRPr="00270CA0">
        <w:rPr>
          <w:rFonts w:ascii="Garamond" w:hAnsi="Garamond"/>
        </w:rPr>
        <w:t xml:space="preserve"> 2030. </w:t>
      </w:r>
      <w:r w:rsidRPr="00270CA0">
        <w:rPr>
          <w:rFonts w:ascii="Garamond" w:hAnsi="Garamond"/>
        </w:rPr>
        <w:t>godine, na Samitu UN-a</w:t>
      </w:r>
      <w:r w:rsidR="00771675" w:rsidRPr="00270CA0">
        <w:rPr>
          <w:rFonts w:ascii="Garamond" w:hAnsi="Garamond"/>
        </w:rPr>
        <w:t xml:space="preserve"> 2015. </w:t>
      </w:r>
      <w:r w:rsidRPr="00270CA0">
        <w:rPr>
          <w:rFonts w:ascii="Garamond" w:hAnsi="Garamond"/>
        </w:rPr>
        <w:t>godine, Bosna i Hercegovina se ob</w:t>
      </w:r>
      <w:r w:rsidR="001F71FB" w:rsidRPr="00270CA0">
        <w:rPr>
          <w:rFonts w:ascii="Garamond" w:hAnsi="Garamond"/>
        </w:rPr>
        <w:t>a</w:t>
      </w:r>
      <w:r w:rsidRPr="00270CA0">
        <w:rPr>
          <w:rFonts w:ascii="Garamond" w:hAnsi="Garamond"/>
        </w:rPr>
        <w:t>vezala da će pokrenuti</w:t>
      </w:r>
      <w:r w:rsidR="00771675" w:rsidRPr="00270CA0">
        <w:rPr>
          <w:rFonts w:ascii="Garamond" w:hAnsi="Garamond"/>
        </w:rPr>
        <w:t xml:space="preserve"> proces sistematskog praćenja i pregleda provođenja ovog globalnog programa </w:t>
      </w:r>
      <w:r w:rsidRPr="00270CA0">
        <w:rPr>
          <w:rFonts w:ascii="Garamond" w:hAnsi="Garamond"/>
        </w:rPr>
        <w:t>rada koji objedinjuje socijalne, ekonomske i ekološke dimenzije razvoja. Za potpuno ostvarenje ovog cilja</w:t>
      </w:r>
      <w:r w:rsidR="001F71FB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od iznimne je važnosti postići dogovor o predvidivom, koherentnom i dostatnom finansiranju za postizanje održivih razvojnih ciljeva. Prema već donesenim odlukama Predsjedništva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i </w:t>
      </w:r>
      <w:r w:rsidR="00D73B5C" w:rsidRPr="00270CA0">
        <w:rPr>
          <w:rFonts w:ascii="Garamond" w:hAnsi="Garamond"/>
        </w:rPr>
        <w:t>Vijeća</w:t>
      </w:r>
      <w:r w:rsidRPr="00270CA0">
        <w:rPr>
          <w:rFonts w:ascii="Garamond" w:hAnsi="Garamond"/>
        </w:rPr>
        <w:t xml:space="preserve"> ministara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>, Bosna i Hercegovina će usvojiti vlastiti</w:t>
      </w:r>
      <w:r w:rsidR="00771675" w:rsidRPr="00270CA0">
        <w:rPr>
          <w:rFonts w:ascii="Garamond" w:hAnsi="Garamond"/>
        </w:rPr>
        <w:t xml:space="preserve"> </w:t>
      </w:r>
      <w:r w:rsidR="00E55613" w:rsidRPr="00270CA0">
        <w:rPr>
          <w:rFonts w:ascii="Garamond" w:hAnsi="Garamond"/>
        </w:rPr>
        <w:t>a</w:t>
      </w:r>
      <w:r w:rsidR="00771675" w:rsidRPr="00270CA0">
        <w:rPr>
          <w:rFonts w:ascii="Garamond" w:hAnsi="Garamond"/>
        </w:rPr>
        <w:t xml:space="preserve">kcioni plan i </w:t>
      </w:r>
      <w:r w:rsidR="00E55613" w:rsidRPr="00270CA0">
        <w:rPr>
          <w:rFonts w:ascii="Garamond" w:hAnsi="Garamond"/>
        </w:rPr>
        <w:t>m</w:t>
      </w:r>
      <w:r w:rsidR="00771675" w:rsidRPr="00270CA0">
        <w:rPr>
          <w:rFonts w:ascii="Garamond" w:hAnsi="Garamond"/>
        </w:rPr>
        <w:t xml:space="preserve">apu puta </w:t>
      </w:r>
      <w:r w:rsidRPr="00270CA0">
        <w:rPr>
          <w:rFonts w:ascii="Garamond" w:hAnsi="Garamond"/>
        </w:rPr>
        <w:t xml:space="preserve">za postizanje ciljeva održivog razvoja. </w:t>
      </w:r>
    </w:p>
    <w:p w:rsidR="00A617CB" w:rsidRPr="00270CA0" w:rsidRDefault="00A617CB" w:rsidP="0001044D">
      <w:pPr>
        <w:pStyle w:val="Style"/>
        <w:ind w:left="17"/>
        <w:jc w:val="both"/>
        <w:textAlignment w:val="baseline"/>
        <w:rPr>
          <w:rFonts w:ascii="Garamond" w:hAnsi="Garamond"/>
        </w:rPr>
      </w:pPr>
    </w:p>
    <w:p w:rsidR="00B3442A" w:rsidRPr="00E71D17" w:rsidRDefault="009416D0" w:rsidP="002F063D">
      <w:pPr>
        <w:pStyle w:val="Style"/>
        <w:numPr>
          <w:ilvl w:val="0"/>
          <w:numId w:val="15"/>
        </w:numPr>
        <w:ind w:left="1134" w:hanging="567"/>
        <w:textAlignment w:val="baseline"/>
        <w:rPr>
          <w:rFonts w:ascii="Garamond" w:hAnsi="Garamond"/>
          <w:b/>
          <w:i/>
          <w:iCs/>
          <w:w w:val="114"/>
        </w:rPr>
      </w:pPr>
      <w:r w:rsidRPr="00E71D17">
        <w:rPr>
          <w:rFonts w:ascii="Garamond" w:hAnsi="Garamond"/>
          <w:b/>
          <w:i/>
          <w:iCs/>
          <w:w w:val="114"/>
        </w:rPr>
        <w:t xml:space="preserve">Intenziviranje saradnje s dijasporom Bosne </w:t>
      </w:r>
      <w:r w:rsidRPr="00E71D17">
        <w:rPr>
          <w:rFonts w:ascii="Garamond" w:hAnsi="Garamond"/>
          <w:b/>
          <w:i/>
          <w:w w:val="112"/>
        </w:rPr>
        <w:t xml:space="preserve">i </w:t>
      </w:r>
      <w:r w:rsidRPr="00E71D17">
        <w:rPr>
          <w:rFonts w:ascii="Garamond" w:hAnsi="Garamond"/>
          <w:b/>
          <w:i/>
          <w:iCs/>
          <w:w w:val="114"/>
        </w:rPr>
        <w:t xml:space="preserve">Hercegovine </w:t>
      </w:r>
    </w:p>
    <w:p w:rsidR="00F73C5D" w:rsidRPr="00E71D17" w:rsidRDefault="00F73C5D" w:rsidP="0001044D">
      <w:pPr>
        <w:pStyle w:val="Style"/>
        <w:textAlignment w:val="baseline"/>
        <w:rPr>
          <w:rFonts w:ascii="Garamond" w:hAnsi="Garamond"/>
          <w:i/>
        </w:rPr>
      </w:pPr>
    </w:p>
    <w:p w:rsidR="00B3442A" w:rsidRPr="00270CA0" w:rsidRDefault="009416D0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Kako</w:t>
      </w:r>
      <w:r w:rsidR="00485132">
        <w:rPr>
          <w:rFonts w:ascii="Garamond" w:hAnsi="Garamond"/>
        </w:rPr>
        <w:t xml:space="preserve"> bi se intenzivirala saradnja s</w:t>
      </w:r>
      <w:r w:rsidRPr="00270CA0">
        <w:rPr>
          <w:rFonts w:ascii="Garamond" w:hAnsi="Garamond"/>
        </w:rPr>
        <w:t xml:space="preserve"> dijasporom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, a s ciljem njihovog doprinosa razvoju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na različitim poljima, potrebno je sistematski jačati komunikaciju i kapacitete institucija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>. Neophodno je otvoriti prostor za brzu i efikasnu razmjenu informacija o potencijalima dijaspore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o obostranoj koristi i mogućnostima saradnje u različitim oblastima razvoja Bosne i Hercegovine. </w:t>
      </w:r>
    </w:p>
    <w:p w:rsidR="00F73C5D" w:rsidRPr="00270CA0" w:rsidRDefault="00F73C5D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</w:p>
    <w:p w:rsidR="00B3442A" w:rsidRPr="00270CA0" w:rsidRDefault="00E55613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U ovom smislu, </w:t>
      </w:r>
      <w:r w:rsidR="007B44C3" w:rsidRPr="00270CA0">
        <w:rPr>
          <w:rFonts w:ascii="Garamond" w:hAnsi="Garamond"/>
        </w:rPr>
        <w:t>DKP</w:t>
      </w:r>
      <w:r w:rsidR="00D54C10">
        <w:rPr>
          <w:rFonts w:ascii="Garamond" w:hAnsi="Garamond"/>
        </w:rPr>
        <w:t>-i</w:t>
      </w:r>
      <w:r w:rsidR="009416D0" w:rsidRPr="00270CA0">
        <w:rPr>
          <w:rFonts w:ascii="Garamond" w:hAnsi="Garamond"/>
        </w:rPr>
        <w:t xml:space="preserve"> </w:t>
      </w:r>
      <w:r w:rsidR="00657B3F" w:rsidRPr="00270CA0">
        <w:rPr>
          <w:rFonts w:ascii="Garamond" w:hAnsi="Garamond"/>
        </w:rPr>
        <w:t>Bosne i Hercegovine</w:t>
      </w:r>
      <w:r w:rsidR="009416D0" w:rsidRPr="00270CA0">
        <w:rPr>
          <w:rFonts w:ascii="Garamond" w:hAnsi="Garamond"/>
        </w:rPr>
        <w:t xml:space="preserve"> će održavati</w:t>
      </w:r>
      <w:r w:rsidR="00F73C5D" w:rsidRPr="00270CA0">
        <w:rPr>
          <w:rFonts w:ascii="Garamond" w:hAnsi="Garamond"/>
        </w:rPr>
        <w:t xml:space="preserve"> intenzivnu komunikaciju i susrete s udruženjima iseljenika </w:t>
      </w:r>
      <w:r w:rsidR="009416D0" w:rsidRPr="00270CA0">
        <w:rPr>
          <w:rFonts w:ascii="Garamond" w:hAnsi="Garamond"/>
        </w:rPr>
        <w:t xml:space="preserve">u svrhu upoznavanja potencijala dijaspore </w:t>
      </w:r>
      <w:r w:rsidR="00657B3F" w:rsidRPr="00270CA0">
        <w:rPr>
          <w:rFonts w:ascii="Garamond" w:hAnsi="Garamond"/>
        </w:rPr>
        <w:t>Bosne i Hercegovine</w:t>
      </w:r>
      <w:r w:rsidR="009416D0" w:rsidRPr="00270CA0">
        <w:rPr>
          <w:rFonts w:ascii="Garamond" w:hAnsi="Garamond"/>
        </w:rPr>
        <w:t>, s naglaskom na stručne i visokoobrazovne kadrove</w:t>
      </w:r>
      <w:r w:rsidR="00443C0B" w:rsidRPr="00270CA0">
        <w:rPr>
          <w:rFonts w:ascii="Garamond" w:hAnsi="Garamond"/>
        </w:rPr>
        <w:t xml:space="preserve"> te</w:t>
      </w:r>
      <w:r w:rsidR="009416D0" w:rsidRPr="00270CA0">
        <w:rPr>
          <w:rFonts w:ascii="Garamond" w:hAnsi="Garamond"/>
        </w:rPr>
        <w:t xml:space="preserve"> u svrhu poslovnog udruživanja. Od velike važnosti je takođe</w:t>
      </w:r>
      <w:r w:rsidR="00372EEA" w:rsidRPr="00270CA0">
        <w:rPr>
          <w:rFonts w:ascii="Garamond" w:hAnsi="Garamond"/>
        </w:rPr>
        <w:t>r</w:t>
      </w:r>
      <w:r w:rsidR="009416D0" w:rsidRPr="00270CA0">
        <w:rPr>
          <w:rFonts w:ascii="Garamond" w:hAnsi="Garamond"/>
        </w:rPr>
        <w:t xml:space="preserve"> poveziv</w:t>
      </w:r>
      <w:r w:rsidR="00485132">
        <w:rPr>
          <w:rFonts w:ascii="Garamond" w:hAnsi="Garamond"/>
        </w:rPr>
        <w:t>anje privrednika iz dijaspore s</w:t>
      </w:r>
      <w:r w:rsidR="009416D0" w:rsidRPr="00270CA0">
        <w:rPr>
          <w:rFonts w:ascii="Garamond" w:hAnsi="Garamond"/>
        </w:rPr>
        <w:t xml:space="preserve"> privrednim subjektima u </w:t>
      </w:r>
      <w:r w:rsidR="00657B3F" w:rsidRPr="00270CA0">
        <w:rPr>
          <w:rFonts w:ascii="Garamond" w:hAnsi="Garamond"/>
        </w:rPr>
        <w:t>Bosni i Hercegovini</w:t>
      </w:r>
      <w:r w:rsidR="009416D0" w:rsidRPr="00270CA0">
        <w:rPr>
          <w:rFonts w:ascii="Garamond" w:hAnsi="Garamond"/>
        </w:rPr>
        <w:t xml:space="preserve"> u cilju promocije obostranih potencijala, a posebno mogućnosti ulaganja u Bosnu i Hercegovinu. U ovom smislu, vanjska politika </w:t>
      </w:r>
      <w:r w:rsidR="00657B3F" w:rsidRPr="00270CA0">
        <w:rPr>
          <w:rFonts w:ascii="Garamond" w:hAnsi="Garamond"/>
        </w:rPr>
        <w:t>Bosne i Hercegovine</w:t>
      </w:r>
      <w:r w:rsidR="009416D0" w:rsidRPr="00270CA0">
        <w:rPr>
          <w:rFonts w:ascii="Garamond" w:hAnsi="Garamond"/>
        </w:rPr>
        <w:t xml:space="preserve"> će se usmjeriti na privlačenje što većeg broja visokoobrazovanih i poslovno aktivnih osoba porijeklom iz </w:t>
      </w:r>
      <w:r w:rsidR="00657B3F" w:rsidRPr="00270CA0">
        <w:rPr>
          <w:rFonts w:ascii="Garamond" w:hAnsi="Garamond"/>
        </w:rPr>
        <w:t>Bosne i Hercegovine</w:t>
      </w:r>
      <w:r w:rsidR="009416D0" w:rsidRPr="00270CA0">
        <w:rPr>
          <w:rFonts w:ascii="Garamond" w:hAnsi="Garamond"/>
        </w:rPr>
        <w:t xml:space="preserve">. Ekonomska diplomatija će, između ostalog, u koordinaciji s nadležnim institucijama </w:t>
      </w:r>
      <w:r w:rsidR="00657B3F" w:rsidRPr="00270CA0">
        <w:rPr>
          <w:rFonts w:ascii="Garamond" w:hAnsi="Garamond"/>
        </w:rPr>
        <w:t>Bosne i Hercegovine</w:t>
      </w:r>
      <w:r w:rsidR="009416D0" w:rsidRPr="00270CA0">
        <w:rPr>
          <w:rFonts w:ascii="Garamond" w:hAnsi="Garamond"/>
        </w:rPr>
        <w:t>, za zadatak imati</w:t>
      </w:r>
      <w:r w:rsidR="00F73C5D" w:rsidRPr="00270CA0">
        <w:rPr>
          <w:rFonts w:ascii="Garamond" w:hAnsi="Garamond"/>
        </w:rPr>
        <w:t xml:space="preserve"> prezentaciju sistematskih načina ulaganja </w:t>
      </w:r>
      <w:r w:rsidR="009416D0" w:rsidRPr="00270CA0">
        <w:rPr>
          <w:rFonts w:ascii="Garamond" w:hAnsi="Garamond"/>
        </w:rPr>
        <w:t xml:space="preserve">za dijasporu u </w:t>
      </w:r>
      <w:r w:rsidR="00657B3F" w:rsidRPr="00270CA0">
        <w:rPr>
          <w:rFonts w:ascii="Garamond" w:hAnsi="Garamond"/>
        </w:rPr>
        <w:t>Bosni i Hercegovini</w:t>
      </w:r>
      <w:r w:rsidR="009416D0" w:rsidRPr="00270CA0">
        <w:rPr>
          <w:rFonts w:ascii="Garamond" w:hAnsi="Garamond"/>
        </w:rPr>
        <w:t xml:space="preserve">. </w:t>
      </w:r>
    </w:p>
    <w:p w:rsidR="00F73C5D" w:rsidRPr="00270CA0" w:rsidRDefault="00F73C5D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ind w:left="19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Kroz različite </w:t>
      </w:r>
      <w:r w:rsidR="00485132">
        <w:rPr>
          <w:rFonts w:ascii="Garamond" w:hAnsi="Garamond"/>
        </w:rPr>
        <w:t>aktivnosti, u okviru saradnje s</w:t>
      </w:r>
      <w:r w:rsidRPr="00270CA0">
        <w:rPr>
          <w:rFonts w:ascii="Garamond" w:hAnsi="Garamond"/>
        </w:rPr>
        <w:t xml:space="preserve"> dijasporom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i njihovim udruženjima</w:t>
      </w:r>
      <w:r w:rsidR="001F71FB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važna je stalna podrška promociji značaja službenih jezika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, očuvanja identiteta i kulturnog naslijeđa. </w:t>
      </w:r>
    </w:p>
    <w:p w:rsidR="00B3442A" w:rsidRPr="00270CA0" w:rsidRDefault="00B3442A" w:rsidP="0001044D">
      <w:pPr>
        <w:pStyle w:val="Style"/>
        <w:rPr>
          <w:rFonts w:ascii="Garamond" w:hAnsi="Garamond"/>
        </w:rPr>
      </w:pPr>
    </w:p>
    <w:p w:rsidR="00B9533C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Prema Politici o saradnji s</w:t>
      </w:r>
      <w:r w:rsidR="00551802">
        <w:rPr>
          <w:rFonts w:ascii="Garamond" w:hAnsi="Garamond"/>
        </w:rPr>
        <w:t>a dijasporom</w:t>
      </w:r>
      <w:r w:rsidRPr="00270CA0">
        <w:rPr>
          <w:rFonts w:ascii="Garamond" w:hAnsi="Garamond"/>
        </w:rPr>
        <w:t xml:space="preserve">, Ministarstvo za ljudska prava i izbjeglice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će, u saradnji s Ministarstvom vanjskih poslova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>, voditi</w:t>
      </w:r>
      <w:r w:rsidR="00F73C5D" w:rsidRPr="00270CA0">
        <w:rPr>
          <w:rFonts w:ascii="Garamond" w:hAnsi="Garamond"/>
        </w:rPr>
        <w:t xml:space="preserve"> evidenciju o </w:t>
      </w:r>
      <w:r w:rsidR="00551802">
        <w:rPr>
          <w:rFonts w:ascii="Garamond" w:hAnsi="Garamond"/>
        </w:rPr>
        <w:t>dijaspori</w:t>
      </w:r>
      <w:r w:rsidR="00F73C5D" w:rsidRPr="00270CA0">
        <w:rPr>
          <w:rFonts w:ascii="Garamond" w:hAnsi="Garamond"/>
        </w:rPr>
        <w:t xml:space="preserve"> (mapiranje dijaspore) </w:t>
      </w:r>
      <w:r w:rsidRPr="00270CA0">
        <w:rPr>
          <w:rFonts w:ascii="Garamond" w:hAnsi="Garamond"/>
        </w:rPr>
        <w:t xml:space="preserve">u zemljama s velikim brojem iseljenika iz Bosne i Hercegovine. </w:t>
      </w:r>
    </w:p>
    <w:p w:rsidR="00B9533C" w:rsidRDefault="00B9533C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9533C" w:rsidRPr="00270CA0" w:rsidRDefault="00B9533C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530A70" w:rsidRPr="00306739" w:rsidRDefault="009416D0" w:rsidP="00F20247">
      <w:pPr>
        <w:pStyle w:val="Style"/>
        <w:numPr>
          <w:ilvl w:val="0"/>
          <w:numId w:val="9"/>
        </w:numPr>
        <w:ind w:left="993" w:hanging="284"/>
        <w:textAlignment w:val="baseline"/>
        <w:rPr>
          <w:rFonts w:ascii="Garamond" w:hAnsi="Garamond"/>
          <w:sz w:val="28"/>
          <w:szCs w:val="28"/>
        </w:rPr>
      </w:pPr>
      <w:r w:rsidRPr="00306739">
        <w:rPr>
          <w:rFonts w:ascii="Garamond" w:hAnsi="Garamond"/>
          <w:b/>
          <w:w w:val="111"/>
          <w:sz w:val="28"/>
          <w:szCs w:val="28"/>
        </w:rPr>
        <w:t xml:space="preserve">Zaštita interesa državljana </w:t>
      </w:r>
      <w:r w:rsidR="00657B3F" w:rsidRPr="00306739">
        <w:rPr>
          <w:rFonts w:ascii="Garamond" w:hAnsi="Garamond"/>
          <w:b/>
          <w:w w:val="111"/>
          <w:sz w:val="28"/>
          <w:szCs w:val="28"/>
        </w:rPr>
        <w:t>Bosne i Hercegovine</w:t>
      </w:r>
      <w:r w:rsidRPr="00306739">
        <w:rPr>
          <w:rFonts w:ascii="Garamond" w:hAnsi="Garamond"/>
          <w:b/>
          <w:w w:val="111"/>
          <w:sz w:val="28"/>
          <w:szCs w:val="28"/>
        </w:rPr>
        <w:t xml:space="preserve"> u inostranstvu i </w:t>
      </w:r>
      <w:r w:rsidR="001315A4" w:rsidRPr="00306739">
        <w:rPr>
          <w:rFonts w:ascii="Garamond" w:hAnsi="Garamond"/>
          <w:b/>
          <w:w w:val="111"/>
          <w:sz w:val="28"/>
          <w:szCs w:val="28"/>
        </w:rPr>
        <w:t>međunarodno</w:t>
      </w:r>
      <w:r w:rsidR="003D06A4" w:rsidRPr="00306739">
        <w:rPr>
          <w:rFonts w:ascii="Garamond" w:hAnsi="Garamond"/>
          <w:b/>
          <w:w w:val="111"/>
          <w:sz w:val="28"/>
          <w:szCs w:val="28"/>
        </w:rPr>
        <w:t>-</w:t>
      </w:r>
      <w:r w:rsidR="00FD63AD" w:rsidRPr="00306739">
        <w:rPr>
          <w:rFonts w:ascii="Garamond" w:hAnsi="Garamond"/>
          <w:b/>
          <w:w w:val="111"/>
          <w:sz w:val="28"/>
          <w:szCs w:val="28"/>
        </w:rPr>
        <w:t xml:space="preserve">pravna </w:t>
      </w:r>
      <w:r w:rsidRPr="00306739">
        <w:rPr>
          <w:rFonts w:ascii="Garamond" w:hAnsi="Garamond"/>
          <w:b/>
          <w:w w:val="111"/>
          <w:sz w:val="28"/>
          <w:szCs w:val="28"/>
        </w:rPr>
        <w:t>saradnja</w:t>
      </w:r>
    </w:p>
    <w:p w:rsidR="00B3442A" w:rsidRPr="00270CA0" w:rsidRDefault="009416D0" w:rsidP="0001044D">
      <w:pPr>
        <w:pStyle w:val="Style"/>
        <w:ind w:left="1134"/>
        <w:textAlignment w:val="baseline"/>
        <w:rPr>
          <w:rFonts w:ascii="Garamond" w:hAnsi="Garamond"/>
        </w:rPr>
      </w:pPr>
      <w:r w:rsidRPr="00270CA0">
        <w:rPr>
          <w:rFonts w:ascii="Garamond" w:hAnsi="Garamond"/>
          <w:b/>
          <w:w w:val="111"/>
        </w:rPr>
        <w:t xml:space="preserve"> </w:t>
      </w:r>
    </w:p>
    <w:p w:rsidR="00322A0F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Zaštita državljana u inostranstvu je jedna od osnovnih funkcija diplomatsko</w:t>
      </w:r>
      <w:r w:rsidRPr="00270CA0">
        <w:rPr>
          <w:rFonts w:ascii="Garamond" w:hAnsi="Garamond"/>
        </w:rPr>
        <w:softHyphen/>
      </w:r>
      <w:r w:rsidR="00E86624">
        <w:rPr>
          <w:rFonts w:ascii="Garamond" w:hAnsi="Garamond"/>
        </w:rPr>
        <w:t>-</w:t>
      </w:r>
      <w:r w:rsidRPr="00270CA0">
        <w:rPr>
          <w:rFonts w:ascii="Garamond" w:hAnsi="Garamond"/>
        </w:rPr>
        <w:t>konzularne mreže svake zemlje.</w:t>
      </w:r>
      <w:r w:rsidR="00B95107" w:rsidRPr="00270CA0">
        <w:rPr>
          <w:rFonts w:ascii="Garamond" w:hAnsi="Garamond"/>
        </w:rPr>
        <w:t xml:space="preserve"> Zaštita interesa i pomoć </w:t>
      </w:r>
      <w:r w:rsidRPr="00270CA0">
        <w:rPr>
          <w:rFonts w:ascii="Garamond" w:hAnsi="Garamond"/>
        </w:rPr>
        <w:t>bosanskohercegovačkim državljanima koji bora</w:t>
      </w:r>
      <w:r w:rsidR="00015A8D">
        <w:rPr>
          <w:rFonts w:ascii="Garamond" w:hAnsi="Garamond"/>
        </w:rPr>
        <w:t>ve u inostranstvu u ostvarivanju</w:t>
      </w:r>
      <w:r w:rsidRPr="00270CA0">
        <w:rPr>
          <w:rFonts w:ascii="Garamond" w:hAnsi="Garamond"/>
        </w:rPr>
        <w:t xml:space="preserve"> njihovih prava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pomoć privrednim subjektima koji posluju na tržištima drugih država</w:t>
      </w:r>
      <w:r w:rsidR="00E55613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je osnova konzularnog aspekta vanjske politike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>.</w:t>
      </w:r>
    </w:p>
    <w:p w:rsidR="00B3442A" w:rsidRPr="00270CA0" w:rsidRDefault="009416D0" w:rsidP="0001044D">
      <w:pPr>
        <w:pStyle w:val="Style"/>
        <w:ind w:left="62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 </w:t>
      </w: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U današnjem povezanom svijetu kada ljudi putuju više nego ikad, konzularna zaštita je neophodna svuda u svijetu. Svaka buduća reorganizacija </w:t>
      </w:r>
      <w:r w:rsidR="00D54C10" w:rsidRPr="00270CA0">
        <w:rPr>
          <w:rFonts w:ascii="Garamond" w:hAnsi="Garamond"/>
        </w:rPr>
        <w:t>diplomatsko</w:t>
      </w:r>
      <w:r w:rsidR="00D54C10">
        <w:rPr>
          <w:rFonts w:ascii="Garamond" w:hAnsi="Garamond"/>
        </w:rPr>
        <w:t>-</w:t>
      </w:r>
      <w:r w:rsidR="00D54C10" w:rsidRPr="00270CA0">
        <w:rPr>
          <w:rFonts w:ascii="Garamond" w:hAnsi="Garamond"/>
        </w:rPr>
        <w:t xml:space="preserve">konzularne mreže </w:t>
      </w:r>
      <w:r w:rsidRPr="00270CA0">
        <w:rPr>
          <w:rFonts w:ascii="Garamond" w:hAnsi="Garamond"/>
        </w:rPr>
        <w:t xml:space="preserve">u svijetu treba voditi računa o stvaranju uslova za dalje unapređenje zaštite navedenih interesa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>. Mreža počasnih konzulata, korištenje modernih IT rješenja u komunikaciji s dijasporom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preuzimanje najbolje prakse drugih zemalja</w:t>
      </w:r>
      <w:r w:rsidR="00E55613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biće uzeti u razmatranje u nastojanju da se poboljša komunikacija</w:t>
      </w:r>
      <w:r w:rsidR="00E55613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a s ciljem promocije i zaštite interesa državljana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u svijetu. </w:t>
      </w:r>
    </w:p>
    <w:p w:rsidR="00322A0F" w:rsidRPr="00270CA0" w:rsidRDefault="00322A0F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U državama gdje ne postoji </w:t>
      </w:r>
      <w:r w:rsidR="007B44C3" w:rsidRPr="00270CA0">
        <w:rPr>
          <w:rFonts w:ascii="Garamond" w:hAnsi="Garamond"/>
        </w:rPr>
        <w:t>DKP</w:t>
      </w:r>
      <w:r w:rsidRPr="00270CA0">
        <w:rPr>
          <w:rFonts w:ascii="Garamond" w:hAnsi="Garamond"/>
        </w:rPr>
        <w:t xml:space="preserve">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, na </w:t>
      </w:r>
      <w:r w:rsidR="00A33FD0">
        <w:rPr>
          <w:rFonts w:ascii="Garamond" w:hAnsi="Garamond"/>
        </w:rPr>
        <w:t>osnovu</w:t>
      </w:r>
      <w:r w:rsidRPr="00270CA0">
        <w:rPr>
          <w:rFonts w:ascii="Garamond" w:hAnsi="Garamond"/>
        </w:rPr>
        <w:t xml:space="preserve"> međunarodnog prava i u prvom redu u s</w:t>
      </w:r>
      <w:r w:rsidR="00322A0F" w:rsidRPr="00270CA0">
        <w:rPr>
          <w:rFonts w:ascii="Garamond" w:hAnsi="Garamond"/>
        </w:rPr>
        <w:t>aradnji sa zemljama iz regije Jugoistočne</w:t>
      </w:r>
      <w:r w:rsidRPr="00270CA0">
        <w:rPr>
          <w:rFonts w:ascii="Garamond" w:hAnsi="Garamond"/>
        </w:rPr>
        <w:t xml:space="preserve"> Evrope, radiće se na stvaranju uslova za</w:t>
      </w:r>
      <w:r w:rsidR="00322A0F" w:rsidRPr="00270CA0">
        <w:rPr>
          <w:rFonts w:ascii="Garamond" w:hAnsi="Garamond"/>
        </w:rPr>
        <w:t xml:space="preserve"> pružanje konzularne zaštite državljanima Bosne i Hercegovine putem DKP</w:t>
      </w:r>
      <w:r w:rsidR="00E55613" w:rsidRPr="00270CA0">
        <w:rPr>
          <w:rFonts w:ascii="Garamond" w:hAnsi="Garamond"/>
        </w:rPr>
        <w:t>-a</w:t>
      </w:r>
      <w:r w:rsidR="00322A0F" w:rsidRPr="00270CA0">
        <w:rPr>
          <w:rFonts w:ascii="Garamond" w:hAnsi="Garamond"/>
        </w:rPr>
        <w:t xml:space="preserve"> trećih zemalja. </w:t>
      </w:r>
      <w:r w:rsidRPr="00270CA0">
        <w:rPr>
          <w:rFonts w:ascii="Garamond" w:hAnsi="Garamond"/>
        </w:rPr>
        <w:t xml:space="preserve">Zajedničko korištenje DKP-a primjenjivat će se gdje je to realno, finansijski isplativo i profesionalno </w:t>
      </w:r>
      <w:r w:rsidR="006E38EB" w:rsidRPr="00270CA0">
        <w:rPr>
          <w:rFonts w:ascii="Garamond" w:hAnsi="Garamond"/>
        </w:rPr>
        <w:t>efikasno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s</w:t>
      </w:r>
      <w:r w:rsidR="00485132">
        <w:rPr>
          <w:rFonts w:ascii="Garamond" w:hAnsi="Garamond"/>
        </w:rPr>
        <w:t xml:space="preserve"> onim zemljama s</w:t>
      </w:r>
      <w:r w:rsidRPr="00270CA0">
        <w:rPr>
          <w:rFonts w:ascii="Garamond" w:hAnsi="Garamond"/>
        </w:rPr>
        <w:t xml:space="preserve"> kojima </w:t>
      </w:r>
      <w:r w:rsidR="00657B3F" w:rsidRPr="00270CA0">
        <w:rPr>
          <w:rFonts w:ascii="Garamond" w:hAnsi="Garamond"/>
        </w:rPr>
        <w:t>Bosna i Hercegovina</w:t>
      </w:r>
      <w:r w:rsidRPr="00270CA0">
        <w:rPr>
          <w:rFonts w:ascii="Garamond" w:hAnsi="Garamond"/>
        </w:rPr>
        <w:t xml:space="preserve"> ima zaključene bilateralne sporazume koji okvirno regulišu ovu materiju. </w:t>
      </w:r>
    </w:p>
    <w:p w:rsidR="00B3442A" w:rsidRPr="00270CA0" w:rsidRDefault="00B3442A" w:rsidP="0001044D">
      <w:pPr>
        <w:pStyle w:val="Styl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Međunarodnopravni aspekt vanjske politike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 će takođe</w:t>
      </w:r>
      <w:r w:rsidR="001324D7" w:rsidRPr="00270CA0">
        <w:rPr>
          <w:rFonts w:ascii="Garamond" w:hAnsi="Garamond"/>
        </w:rPr>
        <w:t>r</w:t>
      </w:r>
      <w:r w:rsidRPr="00270CA0">
        <w:rPr>
          <w:rFonts w:ascii="Garamond" w:hAnsi="Garamond"/>
        </w:rPr>
        <w:t xml:space="preserve"> biti fokusiran na potpisivanje</w:t>
      </w:r>
      <w:r w:rsidR="00322A0F" w:rsidRPr="00270CA0">
        <w:rPr>
          <w:rFonts w:ascii="Garamond" w:hAnsi="Garamond"/>
        </w:rPr>
        <w:t xml:space="preserve"> sporazuma o bezviznom režimu za nosioce pasoša Bosne i Hercegovine </w:t>
      </w:r>
      <w:r w:rsidRPr="00270CA0">
        <w:rPr>
          <w:rFonts w:ascii="Garamond" w:hAnsi="Garamond"/>
        </w:rPr>
        <w:t xml:space="preserve">sa što većim brojem država, prije svega s onim za koje se procijeni da postoji značajan ekonomski, diplomatski, kulturni, turistički ili neki drugi interes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. Reciprocitet, sigurnost i ekonomski interes će biti ključne odrednice vizne politike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. </w:t>
      </w:r>
    </w:p>
    <w:p w:rsidR="006E7247" w:rsidRDefault="006E7247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U kontekstu unapređenja bilateralnih odnosa i multilateralne saradnje, značajnu ulogu ima i</w:t>
      </w:r>
      <w:r w:rsidR="00322A0F" w:rsidRPr="00270CA0">
        <w:rPr>
          <w:rFonts w:ascii="Garamond" w:hAnsi="Garamond"/>
        </w:rPr>
        <w:t xml:space="preserve"> </w:t>
      </w:r>
      <w:r w:rsidR="00B9533C">
        <w:rPr>
          <w:rFonts w:ascii="Garamond" w:hAnsi="Garamond"/>
        </w:rPr>
        <w:t>u</w:t>
      </w:r>
      <w:r w:rsidR="00322A0F" w:rsidRPr="00270CA0">
        <w:rPr>
          <w:rFonts w:ascii="Garamond" w:hAnsi="Garamond"/>
        </w:rPr>
        <w:t xml:space="preserve">govorno regulisanje </w:t>
      </w:r>
      <w:r w:rsidRPr="00270CA0">
        <w:rPr>
          <w:rFonts w:ascii="Garamond" w:hAnsi="Garamond"/>
        </w:rPr>
        <w:t>odnosa s drugim državama i međunarodnim organizacijama. U tom smislu, od presudne važnosti je</w:t>
      </w:r>
      <w:r w:rsidR="001F71FB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takođe</w:t>
      </w:r>
      <w:r w:rsidR="00372EEA" w:rsidRPr="00270CA0">
        <w:rPr>
          <w:rFonts w:ascii="Garamond" w:hAnsi="Garamond"/>
        </w:rPr>
        <w:t>r</w:t>
      </w:r>
      <w:r w:rsidR="001F71FB" w:rsidRPr="00270CA0">
        <w:rPr>
          <w:rFonts w:ascii="Garamond" w:hAnsi="Garamond"/>
        </w:rPr>
        <w:t>,</w:t>
      </w:r>
      <w:r w:rsidRPr="00270CA0">
        <w:rPr>
          <w:rFonts w:ascii="Garamond" w:hAnsi="Garamond"/>
        </w:rPr>
        <w:t xml:space="preserve"> analiza potreba za potpisivanjem sporazuma iz raznih oblasti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zaključivanje i efikasn</w:t>
      </w:r>
      <w:r w:rsidR="002F5275">
        <w:rPr>
          <w:rFonts w:ascii="Garamond" w:hAnsi="Garamond"/>
        </w:rPr>
        <w:t>o provođenje</w:t>
      </w:r>
      <w:r w:rsidRPr="00270CA0">
        <w:rPr>
          <w:rFonts w:ascii="Garamond" w:hAnsi="Garamond"/>
        </w:rPr>
        <w:t xml:space="preserve"> međunarodnih sporazuma. </w:t>
      </w:r>
    </w:p>
    <w:p w:rsidR="00322A0F" w:rsidRPr="00270CA0" w:rsidRDefault="00322A0F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Konzularna predstavništva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, pored osnovne, konzularne funkcije, imaju </w:t>
      </w:r>
      <w:r w:rsidR="00E55613" w:rsidRPr="00270CA0">
        <w:rPr>
          <w:rFonts w:ascii="Garamond" w:hAnsi="Garamond"/>
        </w:rPr>
        <w:t xml:space="preserve">i </w:t>
      </w:r>
      <w:r w:rsidRPr="00270CA0">
        <w:rPr>
          <w:rFonts w:ascii="Garamond" w:hAnsi="Garamond"/>
        </w:rPr>
        <w:t xml:space="preserve">zadaću da unapređuju ekonomske odnose, promovišu kulturnu baštinu </w:t>
      </w:r>
      <w:r w:rsidR="00657B3F" w:rsidRPr="00270CA0">
        <w:rPr>
          <w:rFonts w:ascii="Garamond" w:hAnsi="Garamond"/>
        </w:rPr>
        <w:t>Bosne i Hercegovine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podstiču komunikaciju i saradnju s dijasporom i njenim udruženjima i klubovima. </w:t>
      </w:r>
    </w:p>
    <w:p w:rsidR="00991B39" w:rsidRPr="00270CA0" w:rsidRDefault="00991B39" w:rsidP="0001044D">
      <w:pPr>
        <w:pStyle w:val="Style"/>
        <w:textAlignment w:val="baseline"/>
        <w:rPr>
          <w:rFonts w:ascii="Garamond" w:hAnsi="Garamond"/>
          <w:b/>
          <w:w w:val="115"/>
        </w:rPr>
      </w:pPr>
    </w:p>
    <w:p w:rsidR="00B3442A" w:rsidRPr="00A10FD9" w:rsidRDefault="009416D0" w:rsidP="00A10FD9">
      <w:pPr>
        <w:pStyle w:val="Style"/>
        <w:ind w:firstLine="709"/>
        <w:textAlignment w:val="baseline"/>
        <w:rPr>
          <w:rFonts w:ascii="Garamond" w:hAnsi="Garamond"/>
          <w:sz w:val="28"/>
          <w:szCs w:val="28"/>
        </w:rPr>
      </w:pPr>
      <w:r w:rsidRPr="00A10FD9">
        <w:rPr>
          <w:rFonts w:ascii="Garamond" w:hAnsi="Garamond"/>
          <w:b/>
          <w:w w:val="115"/>
          <w:sz w:val="28"/>
          <w:szCs w:val="28"/>
        </w:rPr>
        <w:t xml:space="preserve">d) Promocija Bosne i Hercegovine u svijetu </w:t>
      </w:r>
    </w:p>
    <w:p w:rsidR="00557B60" w:rsidRPr="00270CA0" w:rsidRDefault="00557B60" w:rsidP="0001044D">
      <w:pPr>
        <w:pStyle w:val="Style"/>
        <w:ind w:left="34"/>
        <w:jc w:val="both"/>
        <w:textAlignment w:val="baseline"/>
        <w:rPr>
          <w:rFonts w:ascii="Garamond" w:hAnsi="Garamond"/>
        </w:rPr>
      </w:pPr>
    </w:p>
    <w:p w:rsidR="00B3442A" w:rsidRPr="00270CA0" w:rsidRDefault="002F5275" w:rsidP="0001044D">
      <w:pPr>
        <w:pStyle w:val="Style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Provođenje</w:t>
      </w:r>
      <w:r w:rsidR="009416D0" w:rsidRPr="00270CA0">
        <w:rPr>
          <w:rFonts w:ascii="Garamond" w:hAnsi="Garamond"/>
        </w:rPr>
        <w:t xml:space="preserve"> ciljeva iz gore navedenih stubova vanjske politike</w:t>
      </w:r>
      <w:r w:rsidR="00374AD7" w:rsidRPr="00270CA0">
        <w:rPr>
          <w:rFonts w:ascii="Garamond" w:hAnsi="Garamond"/>
        </w:rPr>
        <w:t>,</w:t>
      </w:r>
      <w:r w:rsidR="009416D0" w:rsidRPr="00270CA0">
        <w:rPr>
          <w:rFonts w:ascii="Garamond" w:hAnsi="Garamond"/>
        </w:rPr>
        <w:t xml:space="preserve"> jednim svojim dijelom utiče na jačanje četvrtog stuba</w:t>
      </w:r>
      <w:r w:rsidR="00E55613" w:rsidRPr="00270CA0">
        <w:rPr>
          <w:rFonts w:ascii="Garamond" w:hAnsi="Garamond"/>
        </w:rPr>
        <w:t xml:space="preserve">, </w:t>
      </w:r>
      <w:r w:rsidR="009416D0" w:rsidRPr="00270CA0">
        <w:rPr>
          <w:rFonts w:ascii="Garamond" w:hAnsi="Garamond"/>
        </w:rPr>
        <w:t xml:space="preserve">a to je </w:t>
      </w:r>
      <w:r w:rsidR="00E55613" w:rsidRPr="00270CA0">
        <w:rPr>
          <w:rFonts w:ascii="Garamond" w:hAnsi="Garamond"/>
        </w:rPr>
        <w:t xml:space="preserve">- </w:t>
      </w:r>
      <w:r w:rsidR="009416D0" w:rsidRPr="00270CA0">
        <w:rPr>
          <w:rFonts w:ascii="Garamond" w:hAnsi="Garamond"/>
        </w:rPr>
        <w:t xml:space="preserve">poboljšanje ugleda Bosne i Hercegovine u svijetu. Između pomenutih stubova postoji i povratna sprega, pa tako bolja slika </w:t>
      </w:r>
      <w:r w:rsidR="00657B3F" w:rsidRPr="00270CA0">
        <w:rPr>
          <w:rFonts w:ascii="Garamond" w:hAnsi="Garamond"/>
        </w:rPr>
        <w:t>Bosne i Hercegovine</w:t>
      </w:r>
      <w:r w:rsidR="009416D0" w:rsidRPr="00270CA0">
        <w:rPr>
          <w:rFonts w:ascii="Garamond" w:hAnsi="Garamond"/>
        </w:rPr>
        <w:t xml:space="preserve"> doprinosi ekonomskom razvoju, privlačenju investicija i smanjivanju odliva mozgova iz </w:t>
      </w:r>
      <w:r w:rsidR="00657B3F" w:rsidRPr="00270CA0">
        <w:rPr>
          <w:rFonts w:ascii="Garamond" w:hAnsi="Garamond"/>
        </w:rPr>
        <w:t>Bosne i Hercegovine</w:t>
      </w:r>
      <w:r w:rsidR="009416D0" w:rsidRPr="00270CA0">
        <w:rPr>
          <w:rFonts w:ascii="Garamond" w:hAnsi="Garamond"/>
        </w:rPr>
        <w:t>.</w:t>
      </w:r>
    </w:p>
    <w:p w:rsidR="00F80D18" w:rsidRPr="00270CA0" w:rsidRDefault="00F80D18" w:rsidP="0001044D">
      <w:pPr>
        <w:pStyle w:val="Style"/>
        <w:jc w:val="both"/>
        <w:textAlignment w:val="baseline"/>
        <w:rPr>
          <w:rFonts w:ascii="Garamond" w:hAnsi="Garamond"/>
        </w:rPr>
      </w:pPr>
    </w:p>
    <w:p w:rsidR="00E55613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Jačanje imi</w:t>
      </w:r>
      <w:r w:rsidR="00B95107" w:rsidRPr="00270CA0">
        <w:rPr>
          <w:rFonts w:ascii="Garamond" w:hAnsi="Garamond"/>
        </w:rPr>
        <w:t xml:space="preserve">dža </w:t>
      </w:r>
      <w:r w:rsidRPr="00270CA0">
        <w:rPr>
          <w:rFonts w:ascii="Garamond" w:hAnsi="Garamond"/>
        </w:rPr>
        <w:t xml:space="preserve">Bosne i Hercegovine kroz širok spektar aktivnosti diplomatije </w:t>
      </w:r>
      <w:r w:rsidR="00657B3F" w:rsidRPr="00270CA0">
        <w:rPr>
          <w:rFonts w:ascii="Garamond" w:hAnsi="Garamond"/>
        </w:rPr>
        <w:t>Bosne i Hercegovine</w:t>
      </w:r>
      <w:r w:rsidR="00374AD7" w:rsidRPr="00270CA0">
        <w:rPr>
          <w:rFonts w:ascii="Garamond" w:hAnsi="Garamond"/>
        </w:rPr>
        <w:t xml:space="preserve">, </w:t>
      </w:r>
      <w:r w:rsidR="00AA2616">
        <w:rPr>
          <w:rFonts w:ascii="Garamond" w:hAnsi="Garamond"/>
        </w:rPr>
        <w:t xml:space="preserve">je </w:t>
      </w:r>
      <w:r w:rsidRPr="00270CA0">
        <w:rPr>
          <w:rFonts w:ascii="Garamond" w:hAnsi="Garamond"/>
        </w:rPr>
        <w:t xml:space="preserve">uslovljeno internim konsenzusom o zajedničkim vrijednostima i komparativnim prednostima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. Postoji značajan prostor za aktivnosti </w:t>
      </w:r>
      <w:r w:rsidR="00D54C10" w:rsidRPr="00270CA0">
        <w:rPr>
          <w:rFonts w:ascii="Garamond" w:hAnsi="Garamond"/>
        </w:rPr>
        <w:t>diplomatsko</w:t>
      </w:r>
      <w:r w:rsidR="00D54C10">
        <w:rPr>
          <w:rFonts w:ascii="Garamond" w:hAnsi="Garamond"/>
        </w:rPr>
        <w:t>-</w:t>
      </w:r>
      <w:r w:rsidR="00D54C10" w:rsidRPr="00270CA0">
        <w:rPr>
          <w:rFonts w:ascii="Garamond" w:hAnsi="Garamond"/>
        </w:rPr>
        <w:t xml:space="preserve">konzularne </w:t>
      </w:r>
      <w:r w:rsidR="00D54C10" w:rsidRPr="00270CA0">
        <w:rPr>
          <w:rFonts w:ascii="Garamond" w:hAnsi="Garamond"/>
        </w:rPr>
        <w:lastRenderedPageBreak/>
        <w:t xml:space="preserve">mreže </w:t>
      </w:r>
      <w:r w:rsidRPr="00270CA0">
        <w:rPr>
          <w:rFonts w:ascii="Garamond" w:hAnsi="Garamond"/>
        </w:rPr>
        <w:t xml:space="preserve">na usmjeravanju gore navedenih strateških stubova ka oblikovanju novog narativa o Bosni i Hercegovini i njenim građanima. To </w:t>
      </w:r>
      <w:r w:rsidR="00D73B5C" w:rsidRPr="00270CA0">
        <w:rPr>
          <w:rFonts w:ascii="Garamond" w:hAnsi="Garamond"/>
        </w:rPr>
        <w:t>podrazumijeva</w:t>
      </w:r>
      <w:r w:rsidRPr="00270CA0">
        <w:rPr>
          <w:rFonts w:ascii="Garamond" w:hAnsi="Garamond"/>
        </w:rPr>
        <w:t xml:space="preserve">, između ostalog, aktivnu promociju kulture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, njenih konstitutivnih naroda i svih ostalih koji žive u </w:t>
      </w:r>
      <w:r w:rsidR="00657B3F" w:rsidRPr="00270CA0">
        <w:rPr>
          <w:rFonts w:ascii="Garamond" w:hAnsi="Garamond"/>
        </w:rPr>
        <w:t>Bosni i Hercegovini</w:t>
      </w:r>
      <w:r w:rsidR="00443C0B" w:rsidRPr="00270CA0">
        <w:rPr>
          <w:rFonts w:ascii="Garamond" w:hAnsi="Garamond"/>
        </w:rPr>
        <w:t xml:space="preserve"> te</w:t>
      </w:r>
      <w:r w:rsidRPr="00270CA0">
        <w:rPr>
          <w:rFonts w:ascii="Garamond" w:hAnsi="Garamond"/>
        </w:rPr>
        <w:t xml:space="preserve"> dostignuća na poljima nauke, sporta i inovaci</w:t>
      </w:r>
      <w:r w:rsidR="004A553E" w:rsidRPr="00270CA0">
        <w:rPr>
          <w:rFonts w:ascii="Garamond" w:hAnsi="Garamond"/>
        </w:rPr>
        <w:t>j</w:t>
      </w:r>
      <w:r w:rsidRPr="00270CA0">
        <w:rPr>
          <w:rFonts w:ascii="Garamond" w:hAnsi="Garamond"/>
        </w:rPr>
        <w:t>a.</w:t>
      </w:r>
      <w:r w:rsidR="00E55613" w:rsidRPr="00270CA0">
        <w:rPr>
          <w:rFonts w:ascii="Garamond" w:hAnsi="Garamond"/>
        </w:rPr>
        <w:t xml:space="preserve"> </w:t>
      </w:r>
    </w:p>
    <w:p w:rsidR="00B3442A" w:rsidRPr="00270CA0" w:rsidRDefault="009416D0" w:rsidP="0001044D">
      <w:pPr>
        <w:pStyle w:val="Style"/>
        <w:jc w:val="both"/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 xml:space="preserve">Vanjska politika </w:t>
      </w:r>
      <w:r w:rsidR="00657B3F" w:rsidRPr="00270CA0">
        <w:rPr>
          <w:rFonts w:ascii="Garamond" w:hAnsi="Garamond"/>
        </w:rPr>
        <w:t>Bosne i Hercegovine</w:t>
      </w:r>
      <w:r w:rsidRPr="00270CA0">
        <w:rPr>
          <w:rFonts w:ascii="Garamond" w:hAnsi="Garamond"/>
        </w:rPr>
        <w:t xml:space="preserve">, </w:t>
      </w:r>
      <w:r w:rsidRPr="00270CA0">
        <w:rPr>
          <w:rFonts w:ascii="Garamond" w:hAnsi="Garamond"/>
          <w:w w:val="105"/>
        </w:rPr>
        <w:t>p</w:t>
      </w:r>
      <w:r w:rsidR="00102056" w:rsidRPr="00270CA0">
        <w:rPr>
          <w:rFonts w:ascii="Garamond" w:hAnsi="Garamond"/>
          <w:w w:val="105"/>
        </w:rPr>
        <w:t>ri</w:t>
      </w:r>
      <w:r w:rsidRPr="00270CA0">
        <w:rPr>
          <w:rFonts w:ascii="Garamond" w:hAnsi="Garamond"/>
          <w:w w:val="105"/>
        </w:rPr>
        <w:t xml:space="preserve">je </w:t>
      </w:r>
      <w:r w:rsidRPr="00270CA0">
        <w:rPr>
          <w:rFonts w:ascii="Garamond" w:hAnsi="Garamond"/>
        </w:rPr>
        <w:t xml:space="preserve">svega kroz svoju </w:t>
      </w:r>
      <w:r w:rsidR="00D54C10" w:rsidRPr="00270CA0">
        <w:rPr>
          <w:rFonts w:ascii="Garamond" w:hAnsi="Garamond"/>
        </w:rPr>
        <w:t>diplomatsko</w:t>
      </w:r>
      <w:r w:rsidR="00D54C10">
        <w:rPr>
          <w:rFonts w:ascii="Garamond" w:hAnsi="Garamond"/>
        </w:rPr>
        <w:t>-konzularnu mrežu</w:t>
      </w:r>
      <w:r w:rsidR="00E55613" w:rsidRPr="00270CA0">
        <w:rPr>
          <w:rFonts w:ascii="Garamond" w:hAnsi="Garamond"/>
        </w:rPr>
        <w:t xml:space="preserve">, </w:t>
      </w:r>
      <w:r w:rsidRPr="00270CA0">
        <w:rPr>
          <w:rFonts w:ascii="Garamond" w:hAnsi="Garamond"/>
        </w:rPr>
        <w:t>ali i druge učesnike u vanjskopolitičkim aktivnostima</w:t>
      </w:r>
      <w:r w:rsidR="00E55613" w:rsidRPr="00270CA0">
        <w:rPr>
          <w:rFonts w:ascii="Garamond" w:hAnsi="Garamond"/>
        </w:rPr>
        <w:t>, bi trebala</w:t>
      </w:r>
      <w:r w:rsidRPr="00270CA0">
        <w:rPr>
          <w:rFonts w:ascii="Garamond" w:hAnsi="Garamond"/>
        </w:rPr>
        <w:t xml:space="preserve"> da intenzivnije radi na sljedećem: </w:t>
      </w:r>
    </w:p>
    <w:p w:rsidR="00F66EBF" w:rsidRPr="00270CA0" w:rsidRDefault="00F66EBF" w:rsidP="0001044D">
      <w:pPr>
        <w:pStyle w:val="Style"/>
        <w:textAlignment w:val="baseline"/>
        <w:rPr>
          <w:rFonts w:ascii="Garamond" w:hAnsi="Garamond"/>
        </w:rPr>
      </w:pPr>
    </w:p>
    <w:p w:rsidR="00B3442A" w:rsidRPr="00270CA0" w:rsidRDefault="00F80D18" w:rsidP="0001044D">
      <w:pPr>
        <w:pStyle w:val="Style"/>
        <w:numPr>
          <w:ilvl w:val="0"/>
          <w:numId w:val="13"/>
        </w:numPr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s</w:t>
      </w:r>
      <w:r w:rsidR="009416D0" w:rsidRPr="00270CA0">
        <w:rPr>
          <w:rFonts w:ascii="Garamond" w:hAnsi="Garamond"/>
        </w:rPr>
        <w:t>adržajnije i efikasnije učešće u zna</w:t>
      </w:r>
      <w:r w:rsidR="00434759" w:rsidRPr="00270CA0">
        <w:rPr>
          <w:rFonts w:ascii="Garamond" w:hAnsi="Garamond"/>
        </w:rPr>
        <w:t>čajnim međunarodnim događajima</w:t>
      </w:r>
      <w:r w:rsidR="009D6F66">
        <w:rPr>
          <w:rFonts w:ascii="Garamond" w:hAnsi="Garamond"/>
        </w:rPr>
        <w:t>;</w:t>
      </w:r>
    </w:p>
    <w:p w:rsidR="00B3442A" w:rsidRPr="00270CA0" w:rsidRDefault="00F80D18" w:rsidP="0001044D">
      <w:pPr>
        <w:pStyle w:val="Style"/>
        <w:numPr>
          <w:ilvl w:val="0"/>
          <w:numId w:val="13"/>
        </w:numPr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p</w:t>
      </w:r>
      <w:r w:rsidR="009416D0" w:rsidRPr="00270CA0">
        <w:rPr>
          <w:rFonts w:ascii="Garamond" w:hAnsi="Garamond"/>
        </w:rPr>
        <w:t xml:space="preserve">romocija turističkih i poslovnih putovanja u </w:t>
      </w:r>
      <w:r w:rsidR="00657B3F" w:rsidRPr="00270CA0">
        <w:rPr>
          <w:rFonts w:ascii="Garamond" w:hAnsi="Garamond"/>
        </w:rPr>
        <w:t>Bosni i Hercegovini</w:t>
      </w:r>
      <w:r w:rsidR="009D6F66">
        <w:rPr>
          <w:rFonts w:ascii="Garamond" w:hAnsi="Garamond"/>
        </w:rPr>
        <w:t>;</w:t>
      </w:r>
    </w:p>
    <w:p w:rsidR="00B3442A" w:rsidRPr="00270CA0" w:rsidRDefault="00F80D18" w:rsidP="0001044D">
      <w:pPr>
        <w:pStyle w:val="Style"/>
        <w:numPr>
          <w:ilvl w:val="0"/>
          <w:numId w:val="13"/>
        </w:numPr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p</w:t>
      </w:r>
      <w:r w:rsidR="009416D0" w:rsidRPr="00270CA0">
        <w:rPr>
          <w:rFonts w:ascii="Garamond" w:hAnsi="Garamond"/>
        </w:rPr>
        <w:t>romocija i razvoj</w:t>
      </w:r>
      <w:r w:rsidR="00E55613" w:rsidRPr="00270CA0">
        <w:rPr>
          <w:rFonts w:ascii="Garamond" w:hAnsi="Garamond"/>
        </w:rPr>
        <w:t xml:space="preserve"> koncepta „</w:t>
      </w:r>
      <w:r w:rsidR="009416D0" w:rsidRPr="00270CA0">
        <w:rPr>
          <w:rFonts w:ascii="Garamond" w:hAnsi="Garamond"/>
        </w:rPr>
        <w:t>zemlje porijek</w:t>
      </w:r>
      <w:r w:rsidR="00434759" w:rsidRPr="00270CA0">
        <w:rPr>
          <w:rFonts w:ascii="Garamond" w:hAnsi="Garamond"/>
        </w:rPr>
        <w:t>la</w:t>
      </w:r>
      <w:r w:rsidR="00E55613" w:rsidRPr="00270CA0">
        <w:rPr>
          <w:rFonts w:ascii="Garamond" w:hAnsi="Garamond"/>
        </w:rPr>
        <w:t xml:space="preserve">“ </w:t>
      </w:r>
      <w:r w:rsidR="00434759" w:rsidRPr="00270CA0">
        <w:rPr>
          <w:rFonts w:ascii="Garamond" w:hAnsi="Garamond"/>
        </w:rPr>
        <w:t>za izvoznike roba i usluga</w:t>
      </w:r>
      <w:r w:rsidR="009D6F66">
        <w:rPr>
          <w:rFonts w:ascii="Garamond" w:hAnsi="Garamond"/>
        </w:rPr>
        <w:t>;</w:t>
      </w:r>
    </w:p>
    <w:p w:rsidR="00B3442A" w:rsidRPr="00270CA0" w:rsidRDefault="00F80D18" w:rsidP="0001044D">
      <w:pPr>
        <w:pStyle w:val="Style"/>
        <w:numPr>
          <w:ilvl w:val="0"/>
          <w:numId w:val="13"/>
        </w:numPr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b</w:t>
      </w:r>
      <w:r w:rsidR="009416D0" w:rsidRPr="00270CA0">
        <w:rPr>
          <w:rFonts w:ascii="Garamond" w:hAnsi="Garamond"/>
        </w:rPr>
        <w:t xml:space="preserve">olji i opsežniji </w:t>
      </w:r>
      <w:r w:rsidR="00434759" w:rsidRPr="00270CA0">
        <w:rPr>
          <w:rFonts w:ascii="Garamond" w:hAnsi="Garamond"/>
        </w:rPr>
        <w:t>prikaz u međunarodnim medijima</w:t>
      </w:r>
      <w:r w:rsidR="009D6F66">
        <w:rPr>
          <w:rFonts w:ascii="Garamond" w:hAnsi="Garamond"/>
        </w:rPr>
        <w:t>;</w:t>
      </w:r>
    </w:p>
    <w:p w:rsidR="00557B60" w:rsidRPr="00270CA0" w:rsidRDefault="00F80D18" w:rsidP="0001044D">
      <w:pPr>
        <w:pStyle w:val="Style"/>
        <w:numPr>
          <w:ilvl w:val="0"/>
          <w:numId w:val="13"/>
        </w:numPr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k</w:t>
      </w:r>
      <w:r w:rsidR="00557B60" w:rsidRPr="00270CA0">
        <w:rPr>
          <w:rFonts w:ascii="Garamond" w:hAnsi="Garamond"/>
        </w:rPr>
        <w:t xml:space="preserve">orištenje savremenih komunikacijskih tehnologija za promociju vrijednosti </w:t>
      </w:r>
      <w:r w:rsidR="00657B3F" w:rsidRPr="00270CA0">
        <w:rPr>
          <w:rFonts w:ascii="Garamond" w:hAnsi="Garamond"/>
        </w:rPr>
        <w:t>Bosne i Hercegovine</w:t>
      </w:r>
      <w:r w:rsidR="009D6F66">
        <w:rPr>
          <w:rFonts w:ascii="Garamond" w:hAnsi="Garamond"/>
        </w:rPr>
        <w:t>;</w:t>
      </w:r>
    </w:p>
    <w:p w:rsidR="00B3442A" w:rsidRPr="00270CA0" w:rsidRDefault="00F80D18" w:rsidP="0001044D">
      <w:pPr>
        <w:pStyle w:val="Style"/>
        <w:numPr>
          <w:ilvl w:val="0"/>
          <w:numId w:val="13"/>
        </w:numPr>
        <w:textAlignment w:val="baseline"/>
        <w:rPr>
          <w:rFonts w:ascii="Garamond" w:hAnsi="Garamond"/>
        </w:rPr>
      </w:pPr>
      <w:r w:rsidRPr="00270CA0">
        <w:rPr>
          <w:rFonts w:ascii="Garamond" w:hAnsi="Garamond"/>
        </w:rPr>
        <w:t>d</w:t>
      </w:r>
      <w:r w:rsidR="009416D0" w:rsidRPr="00270CA0">
        <w:rPr>
          <w:rFonts w:ascii="Garamond" w:hAnsi="Garamond"/>
        </w:rPr>
        <w:t xml:space="preserve">alje jačanje kulturnih odnosa s drugim državama i regijama. </w:t>
      </w:r>
    </w:p>
    <w:p w:rsidR="006E38EB" w:rsidRPr="00270CA0" w:rsidRDefault="006E38EB" w:rsidP="0001044D">
      <w:pPr>
        <w:pStyle w:val="Style"/>
        <w:rPr>
          <w:rFonts w:ascii="Garamond" w:hAnsi="Garamond"/>
        </w:rPr>
      </w:pPr>
    </w:p>
    <w:p w:rsidR="00CC0C72" w:rsidRPr="00270CA0" w:rsidRDefault="00CC0C72" w:rsidP="0001044D">
      <w:pPr>
        <w:pStyle w:val="Style"/>
        <w:rPr>
          <w:rFonts w:ascii="Garamond" w:hAnsi="Garamond"/>
        </w:rPr>
      </w:pPr>
    </w:p>
    <w:p w:rsidR="00CC0C72" w:rsidRPr="00270CA0" w:rsidRDefault="00CC0C72" w:rsidP="0001044D">
      <w:pPr>
        <w:pStyle w:val="Style"/>
        <w:rPr>
          <w:rFonts w:ascii="Garamond" w:hAnsi="Garamond"/>
        </w:rPr>
      </w:pPr>
      <w:r w:rsidRPr="00270CA0">
        <w:rPr>
          <w:rFonts w:ascii="Garamond" w:hAnsi="Garamond"/>
        </w:rPr>
        <w:t>Broj: 01-50-1-936-27</w:t>
      </w:r>
      <w:r w:rsidR="000D5DE0">
        <w:rPr>
          <w:rFonts w:ascii="Garamond" w:hAnsi="Garamond"/>
        </w:rPr>
        <w:t>-1</w:t>
      </w:r>
      <w:r w:rsidRPr="00270CA0">
        <w:rPr>
          <w:rFonts w:ascii="Garamond" w:hAnsi="Garamond"/>
        </w:rPr>
        <w:t>/18</w:t>
      </w:r>
    </w:p>
    <w:p w:rsidR="00270CA0" w:rsidRDefault="00CC0C72" w:rsidP="0001044D">
      <w:pPr>
        <w:pStyle w:val="Style"/>
        <w:rPr>
          <w:rFonts w:ascii="Garamond" w:hAnsi="Garamond"/>
        </w:rPr>
      </w:pPr>
      <w:r w:rsidRPr="00270CA0">
        <w:rPr>
          <w:rFonts w:ascii="Garamond" w:hAnsi="Garamond"/>
        </w:rPr>
        <w:t>Sarajevo, 13. marta 2018. godine</w:t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</w:p>
    <w:p w:rsidR="00270CA0" w:rsidRDefault="00270CA0" w:rsidP="0001044D">
      <w:pPr>
        <w:pStyle w:val="Style"/>
        <w:rPr>
          <w:rFonts w:ascii="Garamond" w:hAnsi="Garamond"/>
        </w:rPr>
      </w:pPr>
    </w:p>
    <w:p w:rsidR="00CC0C72" w:rsidRPr="00270CA0" w:rsidRDefault="00270CA0" w:rsidP="00270CA0">
      <w:pPr>
        <w:pStyle w:val="Style"/>
        <w:ind w:left="5672" w:firstLine="709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167080" w:rsidRPr="00270CA0">
        <w:rPr>
          <w:rFonts w:ascii="Garamond" w:hAnsi="Garamond"/>
          <w:b/>
        </w:rPr>
        <w:t>PREDSJEDAVAJUĆI</w:t>
      </w:r>
    </w:p>
    <w:p w:rsidR="00CC0C72" w:rsidRPr="00270CA0" w:rsidRDefault="00CC0C72" w:rsidP="0001044D">
      <w:pPr>
        <w:pStyle w:val="Style"/>
        <w:rPr>
          <w:rFonts w:ascii="Garamond" w:hAnsi="Garamond"/>
          <w:b/>
        </w:rPr>
      </w:pP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  <w:r w:rsidRPr="00270CA0">
        <w:rPr>
          <w:rFonts w:ascii="Garamond" w:hAnsi="Garamond"/>
        </w:rPr>
        <w:tab/>
      </w:r>
    </w:p>
    <w:p w:rsidR="00CC0C72" w:rsidRPr="00270CA0" w:rsidRDefault="00CC0C72" w:rsidP="0001044D">
      <w:pPr>
        <w:pStyle w:val="Style"/>
        <w:rPr>
          <w:rFonts w:ascii="Garamond" w:hAnsi="Garamond"/>
          <w:b/>
        </w:rPr>
      </w:pPr>
      <w:r w:rsidRPr="00270CA0">
        <w:rPr>
          <w:rFonts w:ascii="Garamond" w:hAnsi="Garamond"/>
          <w:b/>
        </w:rPr>
        <w:tab/>
      </w:r>
      <w:r w:rsidRPr="00270CA0">
        <w:rPr>
          <w:rFonts w:ascii="Garamond" w:hAnsi="Garamond"/>
          <w:b/>
        </w:rPr>
        <w:tab/>
      </w:r>
      <w:r w:rsidRPr="00270CA0">
        <w:rPr>
          <w:rFonts w:ascii="Garamond" w:hAnsi="Garamond"/>
          <w:b/>
        </w:rPr>
        <w:tab/>
      </w:r>
      <w:r w:rsidRPr="00270CA0">
        <w:rPr>
          <w:rFonts w:ascii="Garamond" w:hAnsi="Garamond"/>
          <w:b/>
        </w:rPr>
        <w:tab/>
      </w:r>
      <w:r w:rsidRPr="00270CA0">
        <w:rPr>
          <w:rFonts w:ascii="Garamond" w:hAnsi="Garamond"/>
          <w:b/>
        </w:rPr>
        <w:tab/>
      </w:r>
      <w:r w:rsidRPr="00270CA0">
        <w:rPr>
          <w:rFonts w:ascii="Garamond" w:hAnsi="Garamond"/>
          <w:b/>
        </w:rPr>
        <w:tab/>
      </w:r>
      <w:r w:rsidRPr="00270CA0">
        <w:rPr>
          <w:rFonts w:ascii="Garamond" w:hAnsi="Garamond"/>
          <w:b/>
        </w:rPr>
        <w:tab/>
      </w:r>
      <w:r w:rsidRPr="00270CA0">
        <w:rPr>
          <w:rFonts w:ascii="Garamond" w:hAnsi="Garamond"/>
          <w:b/>
        </w:rPr>
        <w:tab/>
        <w:t xml:space="preserve">         </w:t>
      </w:r>
      <w:r w:rsidR="00A617CB" w:rsidRPr="00270CA0">
        <w:rPr>
          <w:rFonts w:ascii="Garamond" w:hAnsi="Garamond"/>
          <w:b/>
        </w:rPr>
        <w:t xml:space="preserve"> </w:t>
      </w:r>
      <w:r w:rsidRPr="00270CA0">
        <w:rPr>
          <w:rFonts w:ascii="Garamond" w:hAnsi="Garamond"/>
          <w:b/>
        </w:rPr>
        <w:t xml:space="preserve"> </w:t>
      </w:r>
      <w:r w:rsidR="00B536B5" w:rsidRPr="00270CA0">
        <w:rPr>
          <w:rFonts w:ascii="Garamond" w:hAnsi="Garamond"/>
          <w:b/>
        </w:rPr>
        <w:t xml:space="preserve">Akademik Dragan </w:t>
      </w:r>
      <w:r w:rsidRPr="00270CA0">
        <w:rPr>
          <w:rFonts w:ascii="Garamond" w:hAnsi="Garamond"/>
          <w:b/>
        </w:rPr>
        <w:t>Čović</w:t>
      </w:r>
    </w:p>
    <w:sectPr w:rsidR="00CC0C72" w:rsidRPr="00270CA0" w:rsidSect="00D12D88">
      <w:type w:val="continuous"/>
      <w:pgSz w:w="11900" w:h="16840"/>
      <w:pgMar w:top="1417" w:right="1417" w:bottom="1417" w:left="1417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6B" w:rsidRDefault="0030486B" w:rsidP="000A2125">
      <w:r>
        <w:separator/>
      </w:r>
    </w:p>
  </w:endnote>
  <w:endnote w:type="continuationSeparator" w:id="0">
    <w:p w:rsidR="0030486B" w:rsidRDefault="0030486B" w:rsidP="000A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C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636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E5FB3" w:rsidRPr="007A63CD" w:rsidRDefault="001E5FB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63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63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63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CC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A63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E5FB3" w:rsidRDefault="001E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6B" w:rsidRDefault="0030486B" w:rsidP="000A2125">
      <w:r>
        <w:separator/>
      </w:r>
    </w:p>
  </w:footnote>
  <w:footnote w:type="continuationSeparator" w:id="0">
    <w:p w:rsidR="0030486B" w:rsidRDefault="0030486B" w:rsidP="000A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539"/>
    <w:multiLevelType w:val="singleLevel"/>
    <w:tmpl w:val="FDC63758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5"/>
        <w:szCs w:val="25"/>
      </w:rPr>
    </w:lvl>
  </w:abstractNum>
  <w:abstractNum w:abstractNumId="1" w15:restartNumberingAfterBreak="0">
    <w:nsid w:val="0D774CC9"/>
    <w:multiLevelType w:val="singleLevel"/>
    <w:tmpl w:val="13D8B1E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1541023A"/>
    <w:multiLevelType w:val="hybridMultilevel"/>
    <w:tmpl w:val="2270A41A"/>
    <w:lvl w:ilvl="0" w:tplc="1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A80BFB"/>
    <w:multiLevelType w:val="singleLevel"/>
    <w:tmpl w:val="600AD2A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eastAsiaTheme="minorEastAsia" w:hAnsi="Times New Roman" w:cs="Times New Roman"/>
        <w:sz w:val="29"/>
        <w:szCs w:val="29"/>
      </w:rPr>
    </w:lvl>
  </w:abstractNum>
  <w:abstractNum w:abstractNumId="4" w15:restartNumberingAfterBreak="0">
    <w:nsid w:val="27162A67"/>
    <w:multiLevelType w:val="singleLevel"/>
    <w:tmpl w:val="6838C80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278B32D3"/>
    <w:multiLevelType w:val="singleLevel"/>
    <w:tmpl w:val="F8BE48E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b/>
        <w:sz w:val="25"/>
        <w:szCs w:val="25"/>
      </w:rPr>
    </w:lvl>
  </w:abstractNum>
  <w:abstractNum w:abstractNumId="6" w15:restartNumberingAfterBreak="0">
    <w:nsid w:val="2FAE723A"/>
    <w:multiLevelType w:val="singleLevel"/>
    <w:tmpl w:val="C4C42128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5"/>
        <w:szCs w:val="25"/>
      </w:rPr>
    </w:lvl>
  </w:abstractNum>
  <w:abstractNum w:abstractNumId="7" w15:restartNumberingAfterBreak="0">
    <w:nsid w:val="33050911"/>
    <w:multiLevelType w:val="singleLevel"/>
    <w:tmpl w:val="F1D2BC34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9"/>
        <w:szCs w:val="29"/>
      </w:rPr>
    </w:lvl>
  </w:abstractNum>
  <w:abstractNum w:abstractNumId="8" w15:restartNumberingAfterBreak="0">
    <w:nsid w:val="3584552E"/>
    <w:multiLevelType w:val="hybridMultilevel"/>
    <w:tmpl w:val="EBC44FC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54F89"/>
    <w:multiLevelType w:val="hybridMultilevel"/>
    <w:tmpl w:val="476EB24E"/>
    <w:lvl w:ilvl="0" w:tplc="1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9C6BB0"/>
    <w:multiLevelType w:val="hybridMultilevel"/>
    <w:tmpl w:val="FE5011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D38E9"/>
    <w:multiLevelType w:val="hybridMultilevel"/>
    <w:tmpl w:val="1428BDB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1BC"/>
    <w:multiLevelType w:val="singleLevel"/>
    <w:tmpl w:val="ECCA8286"/>
    <w:lvl w:ilvl="0">
      <w:start w:val="3"/>
      <w:numFmt w:val="lowerLetter"/>
      <w:lvlText w:val="%1)"/>
      <w:legacy w:legacy="1" w:legacySpace="0" w:legacyIndent="0"/>
      <w:lvlJc w:val="left"/>
      <w:rPr>
        <w:rFonts w:ascii="Garamond" w:hAnsi="Garamond" w:cs="Times New Roman" w:hint="default"/>
        <w:b/>
        <w:sz w:val="28"/>
        <w:szCs w:val="28"/>
      </w:rPr>
    </w:lvl>
  </w:abstractNum>
  <w:abstractNum w:abstractNumId="13" w15:restartNumberingAfterBreak="0">
    <w:nsid w:val="4E21178F"/>
    <w:multiLevelType w:val="singleLevel"/>
    <w:tmpl w:val="F24CF906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9"/>
        <w:szCs w:val="29"/>
      </w:rPr>
    </w:lvl>
  </w:abstractNum>
  <w:abstractNum w:abstractNumId="14" w15:restartNumberingAfterBreak="0">
    <w:nsid w:val="53E7072D"/>
    <w:multiLevelType w:val="hybridMultilevel"/>
    <w:tmpl w:val="C6E60E20"/>
    <w:lvl w:ilvl="0" w:tplc="1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5913075D"/>
    <w:multiLevelType w:val="hybridMultilevel"/>
    <w:tmpl w:val="240E9DCE"/>
    <w:lvl w:ilvl="0" w:tplc="1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FB04CA2"/>
    <w:multiLevelType w:val="singleLevel"/>
    <w:tmpl w:val="5EA69E8E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5"/>
        <w:szCs w:val="25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MDSwMDWwtDA3MzdR0lEKTi0uzszPAykwrgUAByY7hSwAAAA="/>
  </w:docVars>
  <w:rsids>
    <w:rsidRoot w:val="00B3442A"/>
    <w:rsid w:val="000026F3"/>
    <w:rsid w:val="000030B8"/>
    <w:rsid w:val="00007BBF"/>
    <w:rsid w:val="0001044D"/>
    <w:rsid w:val="00015A8D"/>
    <w:rsid w:val="00021C3B"/>
    <w:rsid w:val="00034F08"/>
    <w:rsid w:val="00055E2A"/>
    <w:rsid w:val="00081F79"/>
    <w:rsid w:val="000A2125"/>
    <w:rsid w:val="000D2C4D"/>
    <w:rsid w:val="000D5DE0"/>
    <w:rsid w:val="000E641C"/>
    <w:rsid w:val="00102056"/>
    <w:rsid w:val="00117871"/>
    <w:rsid w:val="00120C25"/>
    <w:rsid w:val="001315A4"/>
    <w:rsid w:val="001324D7"/>
    <w:rsid w:val="00137778"/>
    <w:rsid w:val="00152C5E"/>
    <w:rsid w:val="00155393"/>
    <w:rsid w:val="00167080"/>
    <w:rsid w:val="001821E7"/>
    <w:rsid w:val="0018503E"/>
    <w:rsid w:val="001B074B"/>
    <w:rsid w:val="001C1C90"/>
    <w:rsid w:val="001C2FB3"/>
    <w:rsid w:val="001D0290"/>
    <w:rsid w:val="001D0F38"/>
    <w:rsid w:val="001D4955"/>
    <w:rsid w:val="001E5FB3"/>
    <w:rsid w:val="001E72D9"/>
    <w:rsid w:val="001F3C19"/>
    <w:rsid w:val="001F71FB"/>
    <w:rsid w:val="0020362A"/>
    <w:rsid w:val="00205858"/>
    <w:rsid w:val="00213151"/>
    <w:rsid w:val="00217A4A"/>
    <w:rsid w:val="00231A7F"/>
    <w:rsid w:val="0023513C"/>
    <w:rsid w:val="00270CA0"/>
    <w:rsid w:val="00275B37"/>
    <w:rsid w:val="00280558"/>
    <w:rsid w:val="00285A99"/>
    <w:rsid w:val="002919C2"/>
    <w:rsid w:val="002D6674"/>
    <w:rsid w:val="002F063D"/>
    <w:rsid w:val="002F487C"/>
    <w:rsid w:val="002F5275"/>
    <w:rsid w:val="0030486B"/>
    <w:rsid w:val="00306739"/>
    <w:rsid w:val="00322A0F"/>
    <w:rsid w:val="00325D7C"/>
    <w:rsid w:val="003472C1"/>
    <w:rsid w:val="003566A2"/>
    <w:rsid w:val="003629D6"/>
    <w:rsid w:val="00366B96"/>
    <w:rsid w:val="00372EEA"/>
    <w:rsid w:val="00374AD7"/>
    <w:rsid w:val="003904CE"/>
    <w:rsid w:val="00393ECF"/>
    <w:rsid w:val="003D06A4"/>
    <w:rsid w:val="003D089A"/>
    <w:rsid w:val="003E62F8"/>
    <w:rsid w:val="004006B8"/>
    <w:rsid w:val="00410B52"/>
    <w:rsid w:val="00423CEC"/>
    <w:rsid w:val="00434759"/>
    <w:rsid w:val="00437280"/>
    <w:rsid w:val="00443C0B"/>
    <w:rsid w:val="0044791C"/>
    <w:rsid w:val="004522FF"/>
    <w:rsid w:val="00460721"/>
    <w:rsid w:val="00485132"/>
    <w:rsid w:val="004902AF"/>
    <w:rsid w:val="00495E42"/>
    <w:rsid w:val="004A553E"/>
    <w:rsid w:val="004B0E72"/>
    <w:rsid w:val="004B28B4"/>
    <w:rsid w:val="004C3698"/>
    <w:rsid w:val="004D10CD"/>
    <w:rsid w:val="004E7D69"/>
    <w:rsid w:val="004F06E3"/>
    <w:rsid w:val="00502DAB"/>
    <w:rsid w:val="00512028"/>
    <w:rsid w:val="00514F19"/>
    <w:rsid w:val="005260FE"/>
    <w:rsid w:val="00526E50"/>
    <w:rsid w:val="00530A70"/>
    <w:rsid w:val="00542242"/>
    <w:rsid w:val="00544D18"/>
    <w:rsid w:val="00551802"/>
    <w:rsid w:val="00557B60"/>
    <w:rsid w:val="005721FC"/>
    <w:rsid w:val="0058143E"/>
    <w:rsid w:val="00586FCE"/>
    <w:rsid w:val="005A17DB"/>
    <w:rsid w:val="005A727A"/>
    <w:rsid w:val="005B4048"/>
    <w:rsid w:val="005D7A7A"/>
    <w:rsid w:val="005E12F3"/>
    <w:rsid w:val="005E34C3"/>
    <w:rsid w:val="005F583E"/>
    <w:rsid w:val="00604E8F"/>
    <w:rsid w:val="006124F1"/>
    <w:rsid w:val="00657B3F"/>
    <w:rsid w:val="0066794C"/>
    <w:rsid w:val="00672F10"/>
    <w:rsid w:val="00677EB0"/>
    <w:rsid w:val="006E38EB"/>
    <w:rsid w:val="006E7247"/>
    <w:rsid w:val="00716222"/>
    <w:rsid w:val="00716960"/>
    <w:rsid w:val="00761AB7"/>
    <w:rsid w:val="00771675"/>
    <w:rsid w:val="007743FB"/>
    <w:rsid w:val="00783492"/>
    <w:rsid w:val="00792FBB"/>
    <w:rsid w:val="007A63CD"/>
    <w:rsid w:val="007B44C3"/>
    <w:rsid w:val="007F5C81"/>
    <w:rsid w:val="00811779"/>
    <w:rsid w:val="008225D6"/>
    <w:rsid w:val="00831E70"/>
    <w:rsid w:val="00834AA9"/>
    <w:rsid w:val="00846786"/>
    <w:rsid w:val="00850ED6"/>
    <w:rsid w:val="00857E3A"/>
    <w:rsid w:val="00857E4F"/>
    <w:rsid w:val="00860A0C"/>
    <w:rsid w:val="0087440A"/>
    <w:rsid w:val="008A177A"/>
    <w:rsid w:val="008A72F0"/>
    <w:rsid w:val="008B1042"/>
    <w:rsid w:val="008B3495"/>
    <w:rsid w:val="008E15B1"/>
    <w:rsid w:val="008F5354"/>
    <w:rsid w:val="00903A71"/>
    <w:rsid w:val="00935C44"/>
    <w:rsid w:val="009416D0"/>
    <w:rsid w:val="00943548"/>
    <w:rsid w:val="00960D3A"/>
    <w:rsid w:val="00991B39"/>
    <w:rsid w:val="009B4806"/>
    <w:rsid w:val="009C0C9A"/>
    <w:rsid w:val="009D52AF"/>
    <w:rsid w:val="009D6F66"/>
    <w:rsid w:val="009E04F2"/>
    <w:rsid w:val="009F6E5B"/>
    <w:rsid w:val="00A03178"/>
    <w:rsid w:val="00A07EFA"/>
    <w:rsid w:val="00A10FD9"/>
    <w:rsid w:val="00A15C77"/>
    <w:rsid w:val="00A33FD0"/>
    <w:rsid w:val="00A513A2"/>
    <w:rsid w:val="00A617CB"/>
    <w:rsid w:val="00A7414B"/>
    <w:rsid w:val="00A8744D"/>
    <w:rsid w:val="00A951B0"/>
    <w:rsid w:val="00A9732D"/>
    <w:rsid w:val="00AA2616"/>
    <w:rsid w:val="00AC464A"/>
    <w:rsid w:val="00AE527C"/>
    <w:rsid w:val="00AF15AB"/>
    <w:rsid w:val="00B239FF"/>
    <w:rsid w:val="00B3442A"/>
    <w:rsid w:val="00B46042"/>
    <w:rsid w:val="00B471FA"/>
    <w:rsid w:val="00B5256B"/>
    <w:rsid w:val="00B536B5"/>
    <w:rsid w:val="00B77CC4"/>
    <w:rsid w:val="00B95107"/>
    <w:rsid w:val="00B9533C"/>
    <w:rsid w:val="00BA3A46"/>
    <w:rsid w:val="00BB4246"/>
    <w:rsid w:val="00BC3136"/>
    <w:rsid w:val="00C148F0"/>
    <w:rsid w:val="00C27914"/>
    <w:rsid w:val="00C3285F"/>
    <w:rsid w:val="00C433F1"/>
    <w:rsid w:val="00C51DB1"/>
    <w:rsid w:val="00C60AAB"/>
    <w:rsid w:val="00C67D3A"/>
    <w:rsid w:val="00CC0C72"/>
    <w:rsid w:val="00CE5D4B"/>
    <w:rsid w:val="00CF1104"/>
    <w:rsid w:val="00CF47CD"/>
    <w:rsid w:val="00D12D88"/>
    <w:rsid w:val="00D3317C"/>
    <w:rsid w:val="00D37BFD"/>
    <w:rsid w:val="00D37C83"/>
    <w:rsid w:val="00D46F87"/>
    <w:rsid w:val="00D52C22"/>
    <w:rsid w:val="00D54C10"/>
    <w:rsid w:val="00D63C96"/>
    <w:rsid w:val="00D73B5C"/>
    <w:rsid w:val="00D935EE"/>
    <w:rsid w:val="00DA377B"/>
    <w:rsid w:val="00DB460E"/>
    <w:rsid w:val="00DB4A9F"/>
    <w:rsid w:val="00DB6DDF"/>
    <w:rsid w:val="00DC59CD"/>
    <w:rsid w:val="00E16ACA"/>
    <w:rsid w:val="00E22A02"/>
    <w:rsid w:val="00E25C58"/>
    <w:rsid w:val="00E32FD9"/>
    <w:rsid w:val="00E41901"/>
    <w:rsid w:val="00E55613"/>
    <w:rsid w:val="00E64EFE"/>
    <w:rsid w:val="00E71D17"/>
    <w:rsid w:val="00E86624"/>
    <w:rsid w:val="00EA5FB5"/>
    <w:rsid w:val="00EB19E6"/>
    <w:rsid w:val="00EE308E"/>
    <w:rsid w:val="00EE5E1D"/>
    <w:rsid w:val="00EF1822"/>
    <w:rsid w:val="00F20247"/>
    <w:rsid w:val="00F464A8"/>
    <w:rsid w:val="00F5182C"/>
    <w:rsid w:val="00F66EBF"/>
    <w:rsid w:val="00F73C5D"/>
    <w:rsid w:val="00F80D18"/>
    <w:rsid w:val="00F94077"/>
    <w:rsid w:val="00FD30B0"/>
    <w:rsid w:val="00FD63AD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239CD"/>
  <w15:docId w15:val="{061B2EC1-8A74-41D8-AB96-AA90C993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2A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604E8F"/>
    <w:pPr>
      <w:tabs>
        <w:tab w:val="left" w:pos="3042"/>
        <w:tab w:val="left" w:pos="3222"/>
      </w:tabs>
      <w:ind w:right="-198"/>
    </w:pPr>
    <w:rPr>
      <w:rFonts w:ascii="Times New Roman" w:eastAsia="Times New Roman" w:hAnsi="Times New Roman" w:cs="Times New Roman"/>
      <w:b/>
      <w:i/>
      <w:sz w:val="28"/>
      <w:szCs w:val="20"/>
      <w:lang w:val="sr-Cyrl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604E8F"/>
    <w:rPr>
      <w:rFonts w:ascii="Times New Roman" w:eastAsia="Times New Roman" w:hAnsi="Times New Roman" w:cs="Times New Roman"/>
      <w:b/>
      <w:i/>
      <w:sz w:val="28"/>
      <w:szCs w:val="20"/>
      <w:lang w:val="sr-Cyrl-CS" w:eastAsia="en-US"/>
    </w:rPr>
  </w:style>
  <w:style w:type="paragraph" w:styleId="Header">
    <w:name w:val="header"/>
    <w:basedOn w:val="Normal"/>
    <w:link w:val="HeaderChar"/>
    <w:uiPriority w:val="99"/>
    <w:unhideWhenUsed/>
    <w:rsid w:val="000A21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125"/>
  </w:style>
  <w:style w:type="paragraph" w:styleId="Footer">
    <w:name w:val="footer"/>
    <w:basedOn w:val="Normal"/>
    <w:link w:val="FooterChar"/>
    <w:uiPriority w:val="99"/>
    <w:unhideWhenUsed/>
    <w:rsid w:val="000A21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FBDA-87A6-44D4-9365-BDE5CC7F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5308</Words>
  <Characters>30257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Silj</dc:creator>
  <cp:lastModifiedBy>Vanja Rabota</cp:lastModifiedBy>
  <cp:revision>7</cp:revision>
  <cp:lastPrinted>2018-03-27T09:06:00Z</cp:lastPrinted>
  <dcterms:created xsi:type="dcterms:W3CDTF">2018-03-27T12:42:00Z</dcterms:created>
  <dcterms:modified xsi:type="dcterms:W3CDTF">2018-04-16T10:14:00Z</dcterms:modified>
</cp:coreProperties>
</file>